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E8C" w:rsidRPr="00E625D1" w:rsidRDefault="00195A5E" w:rsidP="00195A5E">
      <w:pPr>
        <w:jc w:val="center"/>
        <w:rPr>
          <w:rFonts w:asciiTheme="majorBidi" w:hAnsiTheme="majorBidi" w:cstheme="majorBidi"/>
          <w:b/>
          <w:bCs/>
          <w:color w:val="44546A" w:themeColor="text2"/>
          <w:sz w:val="24"/>
          <w:szCs w:val="24"/>
        </w:rPr>
      </w:pPr>
      <w:r w:rsidRPr="00E625D1">
        <w:rPr>
          <w:rFonts w:asciiTheme="majorBidi" w:hAnsiTheme="majorBidi" w:cstheme="majorBidi"/>
          <w:b/>
          <w:bCs/>
          <w:color w:val="44546A" w:themeColor="text2"/>
          <w:sz w:val="24"/>
          <w:szCs w:val="24"/>
        </w:rPr>
        <w:t>Research for Student</w:t>
      </w:r>
      <w:r w:rsidR="00BC5D34" w:rsidRPr="00E625D1">
        <w:rPr>
          <w:rFonts w:asciiTheme="majorBidi" w:hAnsiTheme="majorBidi" w:cstheme="majorBidi"/>
          <w:b/>
          <w:bCs/>
          <w:color w:val="44546A" w:themeColor="text2"/>
          <w:sz w:val="24"/>
          <w:szCs w:val="24"/>
        </w:rPr>
        <w:t>s</w:t>
      </w:r>
      <w:r w:rsidRPr="00E625D1">
        <w:rPr>
          <w:rFonts w:asciiTheme="majorBidi" w:hAnsiTheme="majorBidi" w:cstheme="majorBidi"/>
          <w:b/>
          <w:bCs/>
          <w:color w:val="44546A" w:themeColor="text2"/>
          <w:sz w:val="24"/>
          <w:szCs w:val="24"/>
        </w:rPr>
        <w:t xml:space="preserve"> of Literature</w:t>
      </w:r>
    </w:p>
    <w:p w:rsidR="00555BC3" w:rsidRPr="00E625D1" w:rsidRDefault="00555BC3" w:rsidP="004608E2">
      <w:pPr>
        <w:rPr>
          <w:rFonts w:asciiTheme="majorBidi" w:hAnsiTheme="majorBidi" w:cstheme="majorBidi"/>
          <w:b/>
          <w:bCs/>
          <w:color w:val="44546A" w:themeColor="text2"/>
          <w:sz w:val="24"/>
          <w:szCs w:val="24"/>
        </w:rPr>
      </w:pPr>
      <w:r w:rsidRPr="00E625D1">
        <w:rPr>
          <w:rFonts w:asciiTheme="majorBidi" w:hAnsiTheme="majorBidi" w:cstheme="majorBidi"/>
          <w:b/>
          <w:bCs/>
          <w:color w:val="44546A" w:themeColor="text2"/>
          <w:sz w:val="24"/>
          <w:szCs w:val="24"/>
        </w:rPr>
        <w:t xml:space="preserve">Class Time: </w:t>
      </w:r>
      <w:r w:rsidR="004608E2">
        <w:rPr>
          <w:rFonts w:asciiTheme="majorBidi" w:hAnsiTheme="majorBidi" w:cstheme="majorBidi"/>
          <w:b/>
          <w:bCs/>
          <w:color w:val="44546A" w:themeColor="text2"/>
          <w:sz w:val="24"/>
          <w:szCs w:val="24"/>
        </w:rPr>
        <w:t>Friday</w:t>
      </w:r>
      <w:r w:rsidRPr="00E625D1">
        <w:rPr>
          <w:rFonts w:asciiTheme="majorBidi" w:hAnsiTheme="majorBidi" w:cstheme="majorBidi"/>
          <w:b/>
          <w:bCs/>
          <w:color w:val="44546A" w:themeColor="text2"/>
          <w:sz w:val="24"/>
          <w:szCs w:val="24"/>
        </w:rPr>
        <w:t xml:space="preserve">, </w:t>
      </w:r>
      <w:r w:rsidR="004608E2">
        <w:rPr>
          <w:rFonts w:asciiTheme="majorBidi" w:hAnsiTheme="majorBidi" w:cstheme="majorBidi"/>
          <w:b/>
          <w:bCs/>
          <w:color w:val="44546A" w:themeColor="text2"/>
          <w:sz w:val="24"/>
          <w:szCs w:val="24"/>
        </w:rPr>
        <w:t>10:00-12:00</w:t>
      </w:r>
    </w:p>
    <w:p w:rsidR="00555BC3" w:rsidRPr="00E625D1" w:rsidRDefault="00555BC3" w:rsidP="00555BC3">
      <w:pPr>
        <w:rPr>
          <w:rFonts w:asciiTheme="majorBidi" w:hAnsiTheme="majorBidi" w:cstheme="majorBidi"/>
          <w:b/>
          <w:bCs/>
          <w:color w:val="44546A" w:themeColor="text2"/>
          <w:sz w:val="24"/>
          <w:szCs w:val="24"/>
        </w:rPr>
      </w:pPr>
      <w:r w:rsidRPr="00E625D1">
        <w:rPr>
          <w:rFonts w:asciiTheme="majorBidi" w:hAnsiTheme="majorBidi" w:cstheme="majorBidi"/>
          <w:b/>
          <w:bCs/>
          <w:color w:val="44546A" w:themeColor="text2"/>
          <w:sz w:val="24"/>
          <w:szCs w:val="24"/>
        </w:rPr>
        <w:t xml:space="preserve">Instructor: Ghaderi, A. </w:t>
      </w:r>
      <w:r w:rsidR="004608E2">
        <w:rPr>
          <w:rFonts w:asciiTheme="majorBidi" w:hAnsiTheme="majorBidi" w:cstheme="majorBidi"/>
          <w:b/>
          <w:bCs/>
          <w:color w:val="44546A" w:themeColor="text2"/>
          <w:sz w:val="24"/>
          <w:szCs w:val="24"/>
        </w:rPr>
        <w:t xml:space="preserve">Ph. D. </w:t>
      </w:r>
      <w:r w:rsidR="004C3F01">
        <w:rPr>
          <w:rFonts w:asciiTheme="majorBidi" w:hAnsiTheme="majorBidi" w:cstheme="majorBidi"/>
          <w:b/>
          <w:bCs/>
          <w:color w:val="44546A" w:themeColor="text2"/>
          <w:sz w:val="24"/>
          <w:szCs w:val="24"/>
        </w:rPr>
        <w:t xml:space="preserve"> </w:t>
      </w:r>
    </w:p>
    <w:p w:rsidR="00555BC3" w:rsidRPr="00E625D1" w:rsidRDefault="00555BC3" w:rsidP="00555BC3">
      <w:pPr>
        <w:rPr>
          <w:rFonts w:asciiTheme="majorBidi" w:hAnsiTheme="majorBidi" w:cstheme="majorBidi"/>
          <w:b/>
          <w:bCs/>
          <w:color w:val="44546A" w:themeColor="text2"/>
          <w:sz w:val="24"/>
          <w:szCs w:val="24"/>
        </w:rPr>
      </w:pPr>
      <w:r w:rsidRPr="00E625D1">
        <w:rPr>
          <w:rFonts w:asciiTheme="majorBidi" w:hAnsiTheme="majorBidi" w:cstheme="majorBidi"/>
          <w:b/>
          <w:bCs/>
          <w:color w:val="44546A" w:themeColor="text2"/>
          <w:sz w:val="24"/>
          <w:szCs w:val="24"/>
        </w:rPr>
        <w:t>Email: ali.ghaderi988@yahoo.com</w:t>
      </w:r>
    </w:p>
    <w:p w:rsidR="004B0724" w:rsidRPr="00E625D1" w:rsidRDefault="004B0724" w:rsidP="004B0724">
      <w:pPr>
        <w:jc w:val="both"/>
        <w:rPr>
          <w:rFonts w:asciiTheme="majorBidi" w:hAnsiTheme="majorBidi" w:cstheme="majorBidi"/>
          <w:b/>
          <w:bCs/>
          <w:color w:val="44546A" w:themeColor="text2"/>
          <w:sz w:val="24"/>
          <w:szCs w:val="24"/>
        </w:rPr>
      </w:pPr>
    </w:p>
    <w:p w:rsidR="00B91371" w:rsidRPr="00F47AE4" w:rsidRDefault="00B91371" w:rsidP="00F47AE4">
      <w:pPr>
        <w:jc w:val="both"/>
        <w:rPr>
          <w:rFonts w:asciiTheme="majorBidi" w:hAnsiTheme="majorBidi" w:cstheme="majorBidi"/>
          <w:b/>
          <w:bCs/>
          <w:color w:val="44546A" w:themeColor="text2"/>
          <w:sz w:val="24"/>
          <w:szCs w:val="24"/>
        </w:rPr>
      </w:pPr>
      <w:r w:rsidRPr="00E625D1">
        <w:rPr>
          <w:rFonts w:asciiTheme="majorBidi" w:hAnsiTheme="majorBidi" w:cstheme="majorBidi"/>
          <w:b/>
          <w:bCs/>
          <w:color w:val="44546A" w:themeColor="text2"/>
          <w:sz w:val="24"/>
          <w:szCs w:val="24"/>
        </w:rPr>
        <w:t xml:space="preserve">Course’s Description: </w:t>
      </w:r>
    </w:p>
    <w:p w:rsidR="00FD6914" w:rsidRPr="00E625D1" w:rsidRDefault="00AD79AA" w:rsidP="00E625D1">
      <w:pPr>
        <w:jc w:val="both"/>
        <w:rPr>
          <w:rFonts w:asciiTheme="majorBidi" w:hAnsiTheme="majorBidi" w:cstheme="majorBidi"/>
          <w:b/>
          <w:bCs/>
          <w:color w:val="44546A" w:themeColor="text2"/>
          <w:sz w:val="24"/>
          <w:szCs w:val="24"/>
        </w:rPr>
      </w:pPr>
      <w:r>
        <w:rPr>
          <w:rFonts w:asciiTheme="majorBidi" w:eastAsia="Times New Roman" w:hAnsiTheme="majorBidi" w:cstheme="majorBidi"/>
          <w:color w:val="000000"/>
          <w:sz w:val="24"/>
          <w:szCs w:val="24"/>
        </w:rPr>
        <w:pict>
          <v:rect id="_x0000_i1025" style="width:0;height:1.5pt" o:hralign="center" o:hrstd="t" o:hrnoshade="t" o:hr="t" fillcolor="black" stroked="f"/>
        </w:pict>
      </w:r>
    </w:p>
    <w:p w:rsidR="00BA2010" w:rsidRPr="00BA2010" w:rsidRDefault="00BA2010" w:rsidP="00BA2010">
      <w:pPr>
        <w:jc w:val="both"/>
        <w:rPr>
          <w:rFonts w:asciiTheme="majorBidi" w:hAnsiTheme="majorBidi" w:cstheme="majorBidi"/>
          <w:sz w:val="24"/>
          <w:szCs w:val="24"/>
        </w:rPr>
      </w:pPr>
      <w:r w:rsidRPr="00BA2010">
        <w:rPr>
          <w:rFonts w:asciiTheme="majorBidi" w:hAnsiTheme="majorBidi" w:cstheme="majorBidi"/>
          <w:sz w:val="24"/>
          <w:szCs w:val="24"/>
        </w:rPr>
        <w:t>At the heart of the field of English literature lay literary studies and textual analysis. Both of them rely on close reading to scrutinize texts written throughout many literary periods to erect arguments possessing literary and philosophical vehemence. This class of writings can be called scholarly writings or critical essays. We read texts, raise questions, search for answers and materials, argue, and report. The argument and the resultant report must be clear, logical, and easy to comprehend. The early modern/Renaissance, Victorian era, Modernism, Postmodernism, and many other periods and sections of the history of literature will be our reservoirs of texts. Furthermore, the questions and ideas encompass a variety of connected concepts and themes such as colonialism, post-colonialism, race, gender, identity, and culture.</w:t>
      </w:r>
    </w:p>
    <w:p w:rsidR="00BA2010" w:rsidRPr="00BA2010" w:rsidRDefault="00BA2010" w:rsidP="00BA2010">
      <w:pPr>
        <w:jc w:val="both"/>
        <w:rPr>
          <w:rFonts w:asciiTheme="majorBidi" w:hAnsiTheme="majorBidi" w:cstheme="majorBidi"/>
          <w:sz w:val="24"/>
          <w:szCs w:val="24"/>
        </w:rPr>
      </w:pPr>
    </w:p>
    <w:p w:rsidR="00BA2010" w:rsidRPr="00BA2010" w:rsidRDefault="00BA2010" w:rsidP="00BA2010">
      <w:pPr>
        <w:jc w:val="both"/>
        <w:rPr>
          <w:rFonts w:asciiTheme="majorBidi" w:hAnsiTheme="majorBidi" w:cstheme="majorBidi"/>
          <w:sz w:val="24"/>
          <w:szCs w:val="24"/>
        </w:rPr>
      </w:pPr>
      <w:r w:rsidRPr="00BA2010">
        <w:rPr>
          <w:rFonts w:asciiTheme="majorBidi" w:hAnsiTheme="majorBidi" w:cstheme="majorBidi"/>
          <w:sz w:val="24"/>
          <w:szCs w:val="24"/>
        </w:rPr>
        <w:t xml:space="preserve">We research the field of literary studies to discover new meanings and insights; making more connections in the gigantic network of cultural, political, and philosophical signification and intertextuality. Thus, a literary scholar aims to deepen and broaden our understanding of literary texts and “the many dimensions to the human experience that these texts work to illuminate.” Scholars may also take pleasure in the puzzle-solving dimensions; after all, pleasure would be the finest of human goals. Evaluation of our findings and then reporting them are two pillars of literary researches. Precision, brevity, and clarity are the definitive criteria we have to uphold. The strategies and methods we employ to find facts and construct sound arguments based on reason and not prejudice will be our Virgil in the age of misinformation we live in. The path ahead is crooked, ever-changing, like Hogwarts’ staircases, and rarely predetermined. We are going to explore this exciting and “perilous realm”; for it is after all our duty to read, think, analyze, search, plan and draw drafts to illuminate hidden chambers of Literature’s Labyrinth. </w:t>
      </w:r>
    </w:p>
    <w:p w:rsidR="00BA2010" w:rsidRPr="00BA2010" w:rsidRDefault="00BA2010" w:rsidP="00BA2010">
      <w:pPr>
        <w:jc w:val="both"/>
        <w:rPr>
          <w:rFonts w:asciiTheme="majorBidi" w:hAnsiTheme="majorBidi" w:cstheme="majorBidi"/>
          <w:sz w:val="24"/>
          <w:szCs w:val="24"/>
        </w:rPr>
      </w:pPr>
    </w:p>
    <w:p w:rsidR="00B91371" w:rsidRPr="00E625D1" w:rsidRDefault="00BA2010" w:rsidP="00BA2010">
      <w:pPr>
        <w:jc w:val="both"/>
        <w:rPr>
          <w:rFonts w:asciiTheme="majorBidi" w:hAnsiTheme="majorBidi" w:cstheme="majorBidi"/>
          <w:sz w:val="24"/>
          <w:szCs w:val="24"/>
        </w:rPr>
      </w:pPr>
      <w:r w:rsidRPr="00BA2010">
        <w:rPr>
          <w:rFonts w:asciiTheme="majorBidi" w:hAnsiTheme="majorBidi" w:cstheme="majorBidi"/>
          <w:sz w:val="24"/>
          <w:szCs w:val="24"/>
        </w:rPr>
        <w:t>The kinds of course and study categories we have explored are limitless: “early modern identity and the impact of print culture through Renaissance literature, comparative authorial studies, race and ethnicity in contemporary American literature (or historically), exploring the birth of science and ‘modernity ‘or feminism through literature, the literature of colonial encounter, the goals and impact of a particular literary movement (the Harlem Renaissance or cyber-punk/sci-fi literature, for instance).” Therefore, the possibilities for reading are hard to be generalized and. By the end of this course, we will have been able to navigate our skills and interest among this colossal body of strains and write critically on literary subject matters.</w:t>
      </w:r>
    </w:p>
    <w:p w:rsidR="00BC1034" w:rsidRDefault="00B91371" w:rsidP="00127DD1">
      <w:pPr>
        <w:rPr>
          <w:rFonts w:asciiTheme="majorBidi" w:hAnsiTheme="majorBidi" w:cstheme="majorBidi"/>
          <w:b/>
          <w:bCs/>
          <w:color w:val="44546A" w:themeColor="text2"/>
          <w:sz w:val="24"/>
          <w:szCs w:val="24"/>
        </w:rPr>
      </w:pPr>
      <w:r w:rsidRPr="00E625D1">
        <w:rPr>
          <w:rFonts w:asciiTheme="majorBidi" w:hAnsiTheme="majorBidi" w:cstheme="majorBidi"/>
          <w:b/>
          <w:bCs/>
          <w:color w:val="44546A" w:themeColor="text2"/>
          <w:sz w:val="24"/>
          <w:szCs w:val="24"/>
        </w:rPr>
        <w:lastRenderedPageBreak/>
        <w:t xml:space="preserve">Objectives: </w:t>
      </w:r>
    </w:p>
    <w:p w:rsidR="00FD6914" w:rsidRPr="00E625D1" w:rsidRDefault="00AD79AA" w:rsidP="00127DD1">
      <w:pPr>
        <w:rPr>
          <w:rFonts w:asciiTheme="majorBidi" w:hAnsiTheme="majorBidi" w:cstheme="majorBidi"/>
          <w:sz w:val="24"/>
          <w:szCs w:val="24"/>
        </w:rPr>
      </w:pPr>
      <w:r>
        <w:rPr>
          <w:rFonts w:asciiTheme="majorBidi" w:eastAsia="Times New Roman" w:hAnsiTheme="majorBidi" w:cstheme="majorBidi"/>
          <w:color w:val="000000"/>
          <w:sz w:val="24"/>
          <w:szCs w:val="24"/>
        </w:rPr>
        <w:pict>
          <v:rect id="_x0000_i1026" style="width:0;height:1.5pt" o:hralign="center" o:hrstd="t" o:hrnoshade="t" o:hr="t" fillcolor="black" stroked="f"/>
        </w:pic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Learning how to conduct close-readings through practicing and analyzing a few instances in the class. </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Learning how to use databases to find needed and essential sources (critical essays, books, etc.).</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Finding proper strategies to raise research questions.</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Preparing notes and analyses to organize and prioritize textual materials. </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Finding appropriate responses to the various demands of the texts and critical concepts.</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Reading papers and analyzing their structure (formal and theoretical). </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Getting to know our readers and ways to find answers to the questions we raise. </w:t>
      </w:r>
    </w:p>
    <w:p w:rsidR="003E531F" w:rsidRPr="003E531F" w:rsidRDefault="003E531F" w:rsidP="003E531F">
      <w:pPr>
        <w:numPr>
          <w:ilvl w:val="0"/>
          <w:numId w:val="1"/>
        </w:numPr>
        <w:spacing w:after="0" w:line="240" w:lineRule="auto"/>
        <w:rPr>
          <w:rFonts w:ascii="Times New Roman" w:eastAsia="Times New Roman" w:hAnsi="Times New Roman" w:cs="Times New Roman"/>
          <w:color w:val="0E101A"/>
          <w:sz w:val="24"/>
          <w:szCs w:val="24"/>
        </w:rPr>
      </w:pPr>
      <w:r w:rsidRPr="003E531F">
        <w:rPr>
          <w:rFonts w:ascii="Times New Roman" w:eastAsia="Times New Roman" w:hAnsi="Times New Roman" w:cs="Times New Roman"/>
          <w:color w:val="0E101A"/>
          <w:sz w:val="24"/>
          <w:szCs w:val="24"/>
        </w:rPr>
        <w:t>Preparing drafts and evaluating critical writings. </w:t>
      </w:r>
    </w:p>
    <w:p w:rsidR="00E625D1" w:rsidRDefault="00127DD1" w:rsidP="001D0BB7">
      <w:pPr>
        <w:pStyle w:val="ListParagraph"/>
        <w:numPr>
          <w:ilvl w:val="1"/>
          <w:numId w:val="1"/>
        </w:numPr>
        <w:rPr>
          <w:rFonts w:asciiTheme="majorBidi" w:hAnsiTheme="majorBidi" w:cstheme="majorBidi"/>
          <w:sz w:val="24"/>
          <w:szCs w:val="24"/>
        </w:rPr>
      </w:pPr>
      <w:r w:rsidRPr="00E625D1">
        <w:rPr>
          <w:rFonts w:asciiTheme="majorBidi" w:hAnsiTheme="majorBidi" w:cstheme="majorBidi"/>
          <w:sz w:val="24"/>
          <w:szCs w:val="24"/>
        </w:rPr>
        <w:t xml:space="preserve">The list can go on; these are just the basics. </w:t>
      </w:r>
    </w:p>
    <w:p w:rsidR="00FD6914" w:rsidRPr="00FD6914" w:rsidRDefault="00FD6914" w:rsidP="0032407C">
      <w:pPr>
        <w:pStyle w:val="ListParagraph"/>
        <w:rPr>
          <w:rFonts w:asciiTheme="majorBidi" w:hAnsiTheme="majorBidi" w:cstheme="majorBidi"/>
          <w:sz w:val="24"/>
          <w:szCs w:val="24"/>
        </w:rPr>
      </w:pPr>
    </w:p>
    <w:p w:rsidR="00E625D1" w:rsidRPr="00E625D1" w:rsidRDefault="00E625D1" w:rsidP="00BA2010">
      <w:pPr>
        <w:rPr>
          <w:rFonts w:asciiTheme="majorBidi" w:hAnsiTheme="majorBidi" w:cstheme="majorBidi"/>
          <w:sz w:val="24"/>
          <w:szCs w:val="24"/>
        </w:rPr>
      </w:pPr>
      <w:r w:rsidRPr="00E625D1">
        <w:rPr>
          <w:rFonts w:asciiTheme="majorBidi" w:hAnsiTheme="majorBidi" w:cstheme="majorBidi"/>
          <w:b/>
          <w:bCs/>
          <w:color w:val="44546A" w:themeColor="text2"/>
          <w:sz w:val="24"/>
          <w:szCs w:val="24"/>
        </w:rPr>
        <w:t>Classroom Rules</w:t>
      </w:r>
      <w:r w:rsidR="0032407C">
        <w:rPr>
          <w:rFonts w:asciiTheme="majorBidi" w:hAnsiTheme="majorBidi" w:cstheme="majorBidi"/>
          <w:b/>
          <w:bCs/>
          <w:color w:val="44546A" w:themeColor="text2"/>
          <w:sz w:val="24"/>
          <w:szCs w:val="24"/>
        </w:rPr>
        <w:t>:</w:t>
      </w:r>
    </w:p>
    <w:p w:rsidR="00E625D1" w:rsidRPr="00E625D1" w:rsidRDefault="00AD79AA" w:rsidP="00E625D1">
      <w:pPr>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pict>
          <v:rect id="_x0000_i1027" style="width:0;height:1.5pt" o:hralign="center" o:hrstd="t" o:hrnoshade="t" o:hr="t" fillcolor="black" stroked="f"/>
        </w:pict>
      </w:r>
    </w:p>
    <w:p w:rsidR="002F35CE" w:rsidRDefault="002F35CE" w:rsidP="00E625D1">
      <w:pPr>
        <w:pStyle w:val="ListParagraph"/>
        <w:numPr>
          <w:ilvl w:val="0"/>
          <w:numId w:val="2"/>
        </w:numPr>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This</w:t>
      </w:r>
      <w:r w:rsidR="00BB32F9">
        <w:rPr>
          <w:rFonts w:asciiTheme="majorBidi" w:eastAsia="Times New Roman" w:hAnsiTheme="majorBidi" w:cstheme="majorBidi"/>
          <w:color w:val="000000"/>
          <w:sz w:val="24"/>
          <w:szCs w:val="24"/>
        </w:rPr>
        <w:t xml:space="preserve"> is</w:t>
      </w:r>
      <w:r>
        <w:rPr>
          <w:rFonts w:asciiTheme="majorBidi" w:eastAsia="Times New Roman" w:hAnsiTheme="majorBidi" w:cstheme="majorBidi"/>
          <w:color w:val="000000"/>
          <w:sz w:val="24"/>
          <w:szCs w:val="24"/>
        </w:rPr>
        <w:t xml:space="preserve"> a voluntary course; so there are no rules but mine</w:t>
      </w:r>
      <w:r w:rsidR="000C7566">
        <w:rPr>
          <w:rFonts w:asciiTheme="majorBidi" w:eastAsia="Times New Roman" w:hAnsiTheme="majorBidi" w:cstheme="majorBidi"/>
          <w:color w:val="000000"/>
          <w:sz w:val="24"/>
          <w:szCs w:val="24"/>
        </w:rPr>
        <w:t xml:space="preserve">; which is, let us have a lot of fun and learn even more together. </w:t>
      </w:r>
    </w:p>
    <w:p w:rsidR="000C7566" w:rsidRDefault="000C7566" w:rsidP="00E625D1">
      <w:pPr>
        <w:pStyle w:val="ListParagraph"/>
        <w:numPr>
          <w:ilvl w:val="0"/>
          <w:numId w:val="2"/>
        </w:numPr>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The following set is just for the sake of formality:</w:t>
      </w:r>
    </w:p>
    <w:p w:rsidR="00E625D1" w:rsidRPr="00E625D1" w:rsidRDefault="00E625D1" w:rsidP="0032407C">
      <w:pPr>
        <w:pStyle w:val="ListParagraph"/>
        <w:numPr>
          <w:ilvl w:val="0"/>
          <w:numId w:val="2"/>
        </w:numPr>
        <w:spacing w:after="0" w:line="240" w:lineRule="auto"/>
        <w:ind w:left="1080"/>
        <w:jc w:val="both"/>
        <w:rPr>
          <w:rFonts w:asciiTheme="majorBidi" w:eastAsia="Times New Roman" w:hAnsiTheme="majorBidi" w:cstheme="majorBidi"/>
          <w:color w:val="000000"/>
          <w:sz w:val="24"/>
          <w:szCs w:val="24"/>
        </w:rPr>
      </w:pPr>
      <w:r w:rsidRPr="00E625D1">
        <w:rPr>
          <w:rFonts w:asciiTheme="majorBidi" w:eastAsia="Times New Roman" w:hAnsiTheme="majorBidi" w:cstheme="majorBidi"/>
          <w:color w:val="000000"/>
          <w:sz w:val="24"/>
          <w:szCs w:val="24"/>
        </w:rPr>
        <w:t xml:space="preserve">All electronic gadgets must be off or set to silent mode. If you use them for reading PDFs and other class related files, make sure they will not distract you or others so as to prevent the class from digressions. </w:t>
      </w:r>
    </w:p>
    <w:p w:rsidR="00E625D1" w:rsidRPr="00E625D1" w:rsidRDefault="00E625D1" w:rsidP="0032407C">
      <w:pPr>
        <w:pStyle w:val="ListParagraph"/>
        <w:numPr>
          <w:ilvl w:val="0"/>
          <w:numId w:val="2"/>
        </w:numPr>
        <w:spacing w:after="0" w:line="240" w:lineRule="auto"/>
        <w:ind w:left="1080"/>
        <w:jc w:val="both"/>
        <w:rPr>
          <w:rFonts w:asciiTheme="majorBidi" w:eastAsia="Times New Roman" w:hAnsiTheme="majorBidi" w:cstheme="majorBidi"/>
          <w:color w:val="000000"/>
          <w:sz w:val="24"/>
          <w:szCs w:val="24"/>
        </w:rPr>
      </w:pPr>
      <w:r w:rsidRPr="00E625D1">
        <w:rPr>
          <w:rFonts w:asciiTheme="majorBidi" w:eastAsia="Times New Roman" w:hAnsiTheme="majorBidi" w:cstheme="majorBidi"/>
          <w:color w:val="000000"/>
          <w:sz w:val="24"/>
          <w:szCs w:val="24"/>
        </w:rPr>
        <w:t xml:space="preserve">Punctuality is a non-negotiable must. </w:t>
      </w:r>
    </w:p>
    <w:p w:rsidR="006433CA" w:rsidRPr="00BA2010" w:rsidRDefault="00E625D1" w:rsidP="00BA2010">
      <w:pPr>
        <w:pStyle w:val="ListParagraph"/>
        <w:numPr>
          <w:ilvl w:val="0"/>
          <w:numId w:val="2"/>
        </w:numPr>
        <w:spacing w:after="0" w:line="240" w:lineRule="auto"/>
        <w:ind w:left="1080"/>
        <w:jc w:val="both"/>
        <w:rPr>
          <w:rFonts w:asciiTheme="majorBidi" w:hAnsiTheme="majorBidi" w:cstheme="majorBidi"/>
          <w:sz w:val="24"/>
          <w:szCs w:val="24"/>
        </w:rPr>
      </w:pPr>
      <w:r w:rsidRPr="006433CA">
        <w:rPr>
          <w:rFonts w:asciiTheme="majorBidi" w:eastAsia="Times New Roman" w:hAnsiTheme="majorBidi" w:cstheme="majorBidi"/>
          <w:color w:val="000000"/>
          <w:sz w:val="24"/>
          <w:szCs w:val="24"/>
        </w:rPr>
        <w:t xml:space="preserve">Should the students have any questions, concerns, or requests for meetings and materials, they will contact me </w:t>
      </w:r>
      <w:r w:rsidR="006433CA" w:rsidRPr="006433CA">
        <w:rPr>
          <w:rFonts w:asciiTheme="majorBidi" w:eastAsia="Times New Roman" w:hAnsiTheme="majorBidi" w:cstheme="majorBidi"/>
          <w:b/>
          <w:bCs/>
          <w:i/>
          <w:iCs/>
          <w:color w:val="000000"/>
          <w:sz w:val="24"/>
          <w:szCs w:val="24"/>
          <w:u w:val="single"/>
        </w:rPr>
        <w:t>immediately</w:t>
      </w:r>
      <w:r w:rsidR="006433CA" w:rsidRPr="006433CA">
        <w:rPr>
          <w:rFonts w:asciiTheme="majorBidi" w:eastAsia="Times New Roman" w:hAnsiTheme="majorBidi" w:cstheme="majorBidi"/>
          <w:color w:val="000000"/>
          <w:sz w:val="24"/>
          <w:szCs w:val="24"/>
        </w:rPr>
        <w:t>.</w:t>
      </w:r>
    </w:p>
    <w:p w:rsidR="006433CA" w:rsidRPr="00BA2010" w:rsidRDefault="00F47AE4" w:rsidP="00BA2010">
      <w:pPr>
        <w:spacing w:before="100" w:beforeAutospacing="1" w:after="100" w:afterAutospacing="1" w:line="240" w:lineRule="auto"/>
        <w:jc w:val="both"/>
        <w:rPr>
          <w:rFonts w:asciiTheme="majorBidi" w:hAnsiTheme="majorBidi" w:cstheme="majorBidi"/>
          <w:b/>
          <w:bCs/>
          <w:color w:val="44546A" w:themeColor="text2"/>
          <w:sz w:val="24"/>
          <w:szCs w:val="24"/>
        </w:rPr>
      </w:pPr>
      <w:r w:rsidRPr="00F47AE4">
        <w:rPr>
          <w:rFonts w:asciiTheme="majorBidi" w:hAnsiTheme="majorBidi" w:cstheme="majorBidi"/>
          <w:b/>
          <w:bCs/>
          <w:color w:val="44546A" w:themeColor="text2"/>
          <w:sz w:val="24"/>
          <w:szCs w:val="24"/>
        </w:rPr>
        <w:t>Schedule:</w:t>
      </w:r>
      <w:r>
        <w:rPr>
          <w:rFonts w:asciiTheme="majorBidi" w:eastAsia="Times New Roman" w:hAnsiTheme="majorBidi" w:cstheme="majorBidi"/>
          <w:b/>
          <w:bCs/>
          <w:color w:val="000000"/>
          <w:sz w:val="24"/>
          <w:szCs w:val="24"/>
        </w:rPr>
        <w:t xml:space="preserve"> </w:t>
      </w:r>
      <w:r w:rsidR="00AD79AA">
        <w:rPr>
          <w:rFonts w:asciiTheme="majorBidi" w:eastAsia="Times New Roman" w:hAnsiTheme="majorBidi" w:cstheme="majorBidi"/>
          <w:color w:val="000000"/>
          <w:sz w:val="24"/>
          <w:szCs w:val="24"/>
        </w:rPr>
        <w:pict>
          <v:rect id="_x0000_i1028" style="width:0;height:1.5pt" o:hralign="center" o:hrstd="t" o:hrnoshade="t" o:hr="t" fillcolor="black" stroked="f"/>
        </w:pic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8911"/>
      </w:tblGrid>
      <w:tr w:rsidR="00650304" w:rsidRPr="00E625D1" w:rsidTr="00650304">
        <w:trPr>
          <w:trHeight w:val="454"/>
          <w:tblHeader/>
        </w:trPr>
        <w:tc>
          <w:tcPr>
            <w:tcW w:w="1082" w:type="dxa"/>
            <w:shd w:val="clear" w:color="auto" w:fill="auto"/>
          </w:tcPr>
          <w:p w:rsidR="00650304" w:rsidRPr="00E625D1" w:rsidRDefault="00650304" w:rsidP="00D10C60">
            <w:pPr>
              <w:rPr>
                <w:rFonts w:asciiTheme="majorBidi" w:eastAsia="Calibri" w:hAnsiTheme="majorBidi" w:cstheme="majorBidi"/>
                <w:b/>
                <w:sz w:val="24"/>
                <w:szCs w:val="24"/>
              </w:rPr>
            </w:pPr>
            <w:r w:rsidRPr="00E625D1">
              <w:rPr>
                <w:rFonts w:asciiTheme="majorBidi" w:eastAsia="Calibri" w:hAnsiTheme="majorBidi" w:cstheme="majorBidi"/>
                <w:b/>
                <w:sz w:val="24"/>
                <w:szCs w:val="24"/>
              </w:rPr>
              <w:t>Class</w:t>
            </w:r>
          </w:p>
        </w:tc>
        <w:tc>
          <w:tcPr>
            <w:tcW w:w="8911" w:type="dxa"/>
            <w:shd w:val="clear" w:color="auto" w:fill="auto"/>
          </w:tcPr>
          <w:p w:rsidR="00650304" w:rsidRPr="00E625D1" w:rsidRDefault="00650304" w:rsidP="00D10C60">
            <w:pPr>
              <w:rPr>
                <w:rFonts w:asciiTheme="majorBidi" w:eastAsia="Calibri" w:hAnsiTheme="majorBidi" w:cstheme="majorBidi"/>
                <w:b/>
                <w:sz w:val="24"/>
                <w:szCs w:val="24"/>
              </w:rPr>
            </w:pPr>
            <w:r w:rsidRPr="00E625D1">
              <w:rPr>
                <w:rFonts w:asciiTheme="majorBidi" w:eastAsia="Calibri" w:hAnsiTheme="majorBidi" w:cstheme="majorBidi"/>
                <w:b/>
                <w:sz w:val="24"/>
                <w:szCs w:val="24"/>
              </w:rPr>
              <w:t>Notes</w:t>
            </w:r>
          </w:p>
        </w:tc>
      </w:tr>
      <w:tr w:rsidR="00650304" w:rsidRPr="00E625D1" w:rsidTr="00650304">
        <w:trPr>
          <w:trHeight w:val="466"/>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1</w:t>
            </w:r>
          </w:p>
        </w:tc>
        <w:tc>
          <w:tcPr>
            <w:tcW w:w="8911" w:type="dxa"/>
            <w:shd w:val="clear" w:color="auto" w:fill="auto"/>
          </w:tcPr>
          <w:p w:rsidR="00650304" w:rsidRPr="00216F50" w:rsidRDefault="00650304" w:rsidP="00216F50">
            <w:pPr>
              <w:rPr>
                <w:rFonts w:asciiTheme="majorBidi" w:eastAsia="Calibri" w:hAnsiTheme="majorBidi" w:cstheme="majorBidi"/>
                <w:sz w:val="24"/>
                <w:szCs w:val="24"/>
              </w:rPr>
            </w:pPr>
            <w:r w:rsidRPr="00E625D1">
              <w:rPr>
                <w:rFonts w:asciiTheme="majorBidi" w:eastAsia="Calibri" w:hAnsiTheme="majorBidi" w:cstheme="majorBidi"/>
                <w:sz w:val="24"/>
                <w:szCs w:val="24"/>
              </w:rPr>
              <w:t>General Outlook</w:t>
            </w:r>
            <w:r w:rsidR="00F47AE4">
              <w:rPr>
                <w:rFonts w:asciiTheme="majorBidi" w:eastAsia="Calibri" w:hAnsiTheme="majorBidi" w:cstheme="majorBidi"/>
                <w:sz w:val="24"/>
                <w:szCs w:val="24"/>
              </w:rPr>
              <w:t>; using data bases,</w:t>
            </w:r>
            <w:r w:rsidR="00216F50">
              <w:rPr>
                <w:rFonts w:asciiTheme="majorBidi" w:eastAsia="Calibri" w:hAnsiTheme="majorBidi" w:cstheme="majorBidi"/>
                <w:sz w:val="24"/>
                <w:szCs w:val="24"/>
              </w:rPr>
              <w:t xml:space="preserve"> </w:t>
            </w:r>
            <w:r w:rsidR="00216F50" w:rsidRPr="00216F50">
              <w:rPr>
                <w:rFonts w:asciiTheme="majorBidi" w:eastAsia="Calibri" w:hAnsiTheme="majorBidi" w:cstheme="majorBidi"/>
                <w:i/>
                <w:iCs/>
                <w:sz w:val="24"/>
                <w:szCs w:val="24"/>
              </w:rPr>
              <w:t>The Craft of Research</w:t>
            </w:r>
            <w:r w:rsidR="00E81C7B">
              <w:rPr>
                <w:rFonts w:asciiTheme="majorBidi" w:eastAsia="Calibri" w:hAnsiTheme="majorBidi" w:cstheme="majorBidi"/>
                <w:sz w:val="24"/>
                <w:szCs w:val="24"/>
              </w:rPr>
              <w:t xml:space="preserve"> 1-15</w:t>
            </w:r>
          </w:p>
        </w:tc>
      </w:tr>
      <w:tr w:rsidR="00650304" w:rsidRPr="00E625D1" w:rsidTr="00650304">
        <w:trPr>
          <w:trHeight w:val="454"/>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2</w:t>
            </w:r>
          </w:p>
        </w:tc>
        <w:tc>
          <w:tcPr>
            <w:tcW w:w="8911" w:type="dxa"/>
            <w:shd w:val="clear" w:color="auto" w:fill="auto"/>
          </w:tcPr>
          <w:p w:rsidR="00650304" w:rsidRPr="00E625D1" w:rsidRDefault="00E81C7B" w:rsidP="00650304">
            <w:pPr>
              <w:rPr>
                <w:rFonts w:asciiTheme="majorBidi" w:eastAsia="Calibri" w:hAnsiTheme="majorBidi" w:cstheme="majorBidi"/>
                <w:sz w:val="24"/>
                <w:szCs w:val="24"/>
              </w:rPr>
            </w:pPr>
            <w:r>
              <w:rPr>
                <w:rFonts w:asciiTheme="majorBidi" w:eastAsia="Calibri" w:hAnsiTheme="majorBidi" w:cstheme="majorBidi"/>
                <w:sz w:val="24"/>
                <w:szCs w:val="24"/>
              </w:rPr>
              <w:t xml:space="preserve">Time </w:t>
            </w:r>
            <w:r w:rsidR="006E58FB">
              <w:rPr>
                <w:rFonts w:asciiTheme="majorBidi" w:eastAsia="Calibri" w:hAnsiTheme="majorBidi" w:cstheme="majorBidi"/>
                <w:sz w:val="24"/>
                <w:szCs w:val="24"/>
              </w:rPr>
              <w:t xml:space="preserve">management; </w:t>
            </w:r>
            <w:r>
              <w:rPr>
                <w:rFonts w:asciiTheme="majorBidi" w:eastAsia="Calibri" w:hAnsiTheme="majorBidi" w:cstheme="majorBidi"/>
                <w:sz w:val="24"/>
                <w:szCs w:val="24"/>
              </w:rPr>
              <w:t xml:space="preserve">searching online sources, </w:t>
            </w:r>
            <w:r w:rsidR="00460E55">
              <w:rPr>
                <w:rFonts w:asciiTheme="majorBidi" w:eastAsia="Calibri" w:hAnsiTheme="majorBidi" w:cstheme="majorBidi"/>
                <w:sz w:val="24"/>
                <w:szCs w:val="24"/>
              </w:rPr>
              <w:t>16-28</w:t>
            </w:r>
            <w:r>
              <w:rPr>
                <w:rFonts w:asciiTheme="majorBidi" w:eastAsia="Calibri" w:hAnsiTheme="majorBidi" w:cstheme="majorBidi"/>
                <w:sz w:val="24"/>
                <w:szCs w:val="24"/>
              </w:rPr>
              <w:t xml:space="preserve"> </w:t>
            </w:r>
            <w:r w:rsidR="00650304" w:rsidRPr="00E625D1">
              <w:rPr>
                <w:rFonts w:asciiTheme="majorBidi" w:eastAsia="Calibri" w:hAnsiTheme="majorBidi" w:cstheme="majorBidi"/>
                <w:sz w:val="24"/>
                <w:szCs w:val="24"/>
              </w:rPr>
              <w:t xml:space="preserve"> </w:t>
            </w:r>
          </w:p>
        </w:tc>
      </w:tr>
      <w:tr w:rsidR="00650304" w:rsidRPr="00E625D1" w:rsidTr="00650304">
        <w:trPr>
          <w:trHeight w:val="454"/>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3</w:t>
            </w:r>
          </w:p>
        </w:tc>
        <w:tc>
          <w:tcPr>
            <w:tcW w:w="8911" w:type="dxa"/>
            <w:shd w:val="clear" w:color="auto" w:fill="auto"/>
          </w:tcPr>
          <w:p w:rsidR="00650304" w:rsidRPr="00E625D1" w:rsidRDefault="00460E55" w:rsidP="00460E55">
            <w:pPr>
              <w:rPr>
                <w:rFonts w:asciiTheme="majorBidi" w:eastAsia="Calibri" w:hAnsiTheme="majorBidi" w:cstheme="majorBidi"/>
                <w:sz w:val="24"/>
                <w:szCs w:val="24"/>
              </w:rPr>
            </w:pPr>
            <w:r>
              <w:rPr>
                <w:rFonts w:asciiTheme="majorBidi" w:eastAsia="Calibri" w:hAnsiTheme="majorBidi" w:cstheme="majorBidi"/>
                <w:sz w:val="24"/>
                <w:szCs w:val="24"/>
              </w:rPr>
              <w:t>Knowing and prioritizing</w:t>
            </w:r>
            <w:r w:rsidR="006E58FB">
              <w:rPr>
                <w:rFonts w:asciiTheme="majorBidi" w:eastAsia="Calibri" w:hAnsiTheme="majorBidi" w:cstheme="majorBidi"/>
                <w:sz w:val="24"/>
                <w:szCs w:val="24"/>
              </w:rPr>
              <w:t xml:space="preserve"> activities; 29-39</w:t>
            </w:r>
          </w:p>
        </w:tc>
      </w:tr>
      <w:tr w:rsidR="00650304" w:rsidRPr="00E625D1" w:rsidTr="00650304">
        <w:trPr>
          <w:trHeight w:val="466"/>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4</w:t>
            </w:r>
          </w:p>
        </w:tc>
        <w:tc>
          <w:tcPr>
            <w:tcW w:w="8911" w:type="dxa"/>
            <w:shd w:val="clear" w:color="auto" w:fill="auto"/>
          </w:tcPr>
          <w:p w:rsidR="00650304" w:rsidRPr="00E625D1" w:rsidRDefault="006E58FB" w:rsidP="00D10C60">
            <w:pPr>
              <w:rPr>
                <w:rFonts w:asciiTheme="majorBidi" w:eastAsia="Calibri" w:hAnsiTheme="majorBidi" w:cstheme="majorBidi"/>
                <w:sz w:val="24"/>
                <w:szCs w:val="24"/>
              </w:rPr>
            </w:pPr>
            <w:r>
              <w:rPr>
                <w:rFonts w:asciiTheme="majorBidi" w:eastAsia="Calibri" w:hAnsiTheme="majorBidi" w:cstheme="majorBidi"/>
                <w:sz w:val="24"/>
                <w:szCs w:val="24"/>
              </w:rPr>
              <w:t xml:space="preserve">Preparing your tools; </w:t>
            </w:r>
            <w:r w:rsidR="00EB33AC">
              <w:rPr>
                <w:rFonts w:asciiTheme="majorBidi" w:eastAsia="Calibri" w:hAnsiTheme="majorBidi" w:cstheme="majorBidi"/>
                <w:sz w:val="24"/>
                <w:szCs w:val="24"/>
              </w:rPr>
              <w:t>39-49</w:t>
            </w:r>
          </w:p>
        </w:tc>
      </w:tr>
      <w:tr w:rsidR="00650304" w:rsidRPr="00E625D1" w:rsidTr="00650304">
        <w:trPr>
          <w:trHeight w:val="454"/>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5</w:t>
            </w:r>
          </w:p>
        </w:tc>
        <w:tc>
          <w:tcPr>
            <w:tcW w:w="8911" w:type="dxa"/>
            <w:shd w:val="clear" w:color="auto" w:fill="auto"/>
          </w:tcPr>
          <w:p w:rsidR="00650304" w:rsidRPr="00E625D1" w:rsidRDefault="00EB33AC" w:rsidP="00EB33AC">
            <w:pPr>
              <w:rPr>
                <w:rFonts w:asciiTheme="majorBidi" w:eastAsia="Calibri" w:hAnsiTheme="majorBidi" w:cstheme="majorBidi"/>
                <w:sz w:val="24"/>
                <w:szCs w:val="24"/>
              </w:rPr>
            </w:pPr>
            <w:r>
              <w:rPr>
                <w:rFonts w:asciiTheme="majorBidi" w:eastAsia="Calibri" w:hAnsiTheme="majorBidi" w:cstheme="majorBidi"/>
                <w:sz w:val="24"/>
                <w:szCs w:val="24"/>
              </w:rPr>
              <w:t>Searching for the scholarly journals; 51-66</w:t>
            </w:r>
          </w:p>
        </w:tc>
      </w:tr>
      <w:tr w:rsidR="00650304" w:rsidRPr="00E625D1" w:rsidTr="00650304">
        <w:trPr>
          <w:trHeight w:val="454"/>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6</w:t>
            </w:r>
          </w:p>
        </w:tc>
        <w:tc>
          <w:tcPr>
            <w:tcW w:w="8911" w:type="dxa"/>
            <w:shd w:val="clear" w:color="auto" w:fill="auto"/>
          </w:tcPr>
          <w:p w:rsidR="00650304" w:rsidRPr="00E625D1" w:rsidRDefault="002B3B3F" w:rsidP="002B3B3F">
            <w:pPr>
              <w:rPr>
                <w:rFonts w:asciiTheme="majorBidi" w:eastAsia="Calibri" w:hAnsiTheme="majorBidi" w:cstheme="majorBidi"/>
                <w:sz w:val="24"/>
                <w:szCs w:val="24"/>
              </w:rPr>
            </w:pPr>
            <w:r>
              <w:rPr>
                <w:rFonts w:asciiTheme="majorBidi" w:eastAsia="Calibri" w:hAnsiTheme="majorBidi" w:cstheme="majorBidi"/>
                <w:sz w:val="24"/>
                <w:szCs w:val="24"/>
              </w:rPr>
              <w:t xml:space="preserve">Find the proper argument; </w:t>
            </w:r>
            <w:r w:rsidR="00BA1D78">
              <w:rPr>
                <w:rFonts w:asciiTheme="majorBidi" w:eastAsia="Calibri" w:hAnsiTheme="majorBidi" w:cstheme="majorBidi"/>
                <w:sz w:val="24"/>
                <w:szCs w:val="24"/>
              </w:rPr>
              <w:t>68-76</w:t>
            </w:r>
          </w:p>
        </w:tc>
      </w:tr>
      <w:tr w:rsidR="00650304" w:rsidRPr="00E625D1" w:rsidTr="00650304">
        <w:trPr>
          <w:trHeight w:val="466"/>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7</w:t>
            </w:r>
          </w:p>
        </w:tc>
        <w:tc>
          <w:tcPr>
            <w:tcW w:w="8911" w:type="dxa"/>
            <w:shd w:val="clear" w:color="auto" w:fill="auto"/>
          </w:tcPr>
          <w:p w:rsidR="00650304" w:rsidRPr="00E625D1" w:rsidRDefault="00BA1D78" w:rsidP="00D10C60">
            <w:pPr>
              <w:rPr>
                <w:rFonts w:asciiTheme="majorBidi" w:eastAsia="Calibri" w:hAnsiTheme="majorBidi" w:cstheme="majorBidi"/>
                <w:sz w:val="24"/>
                <w:szCs w:val="24"/>
              </w:rPr>
            </w:pPr>
            <w:r>
              <w:rPr>
                <w:rFonts w:asciiTheme="majorBidi" w:eastAsia="Calibri" w:hAnsiTheme="majorBidi" w:cstheme="majorBidi"/>
                <w:sz w:val="24"/>
                <w:szCs w:val="24"/>
              </w:rPr>
              <w:t>Preparing a conference proposal; 77-83</w:t>
            </w:r>
          </w:p>
        </w:tc>
      </w:tr>
      <w:tr w:rsidR="00650304" w:rsidRPr="00E625D1" w:rsidTr="00650304">
        <w:trPr>
          <w:trHeight w:val="454"/>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lastRenderedPageBreak/>
              <w:t>8</w:t>
            </w:r>
          </w:p>
        </w:tc>
        <w:tc>
          <w:tcPr>
            <w:tcW w:w="8911" w:type="dxa"/>
            <w:shd w:val="clear" w:color="auto" w:fill="auto"/>
          </w:tcPr>
          <w:p w:rsidR="00650304" w:rsidRPr="00E625D1" w:rsidRDefault="00BA1D78" w:rsidP="00BA1D78">
            <w:pPr>
              <w:rPr>
                <w:rFonts w:asciiTheme="majorBidi" w:eastAsia="Calibri" w:hAnsiTheme="majorBidi" w:cstheme="majorBidi"/>
                <w:sz w:val="24"/>
                <w:szCs w:val="24"/>
              </w:rPr>
            </w:pPr>
            <w:r>
              <w:rPr>
                <w:rFonts w:asciiTheme="majorBidi" w:eastAsia="Calibri" w:hAnsiTheme="majorBidi" w:cstheme="majorBidi"/>
                <w:sz w:val="24"/>
                <w:szCs w:val="24"/>
              </w:rPr>
              <w:t>Raise q</w:t>
            </w:r>
            <w:r w:rsidR="00650304" w:rsidRPr="00E625D1">
              <w:rPr>
                <w:rFonts w:asciiTheme="majorBidi" w:eastAsia="Calibri" w:hAnsiTheme="majorBidi" w:cstheme="majorBidi"/>
                <w:sz w:val="24"/>
                <w:szCs w:val="24"/>
              </w:rPr>
              <w:t>uestion</w:t>
            </w:r>
            <w:r>
              <w:rPr>
                <w:rFonts w:asciiTheme="majorBidi" w:eastAsia="Calibri" w:hAnsiTheme="majorBidi" w:cstheme="majorBidi"/>
                <w:sz w:val="24"/>
                <w:szCs w:val="24"/>
              </w:rPr>
              <w:t>s</w:t>
            </w:r>
            <w:r w:rsidR="00650304" w:rsidRPr="00E625D1">
              <w:rPr>
                <w:rFonts w:asciiTheme="majorBidi" w:eastAsia="Calibri" w:hAnsiTheme="majorBidi" w:cstheme="majorBidi"/>
                <w:sz w:val="24"/>
                <w:szCs w:val="24"/>
              </w:rPr>
              <w:t xml:space="preserve"> and </w:t>
            </w:r>
            <w:r>
              <w:rPr>
                <w:rFonts w:asciiTheme="majorBidi" w:eastAsia="Calibri" w:hAnsiTheme="majorBidi" w:cstheme="majorBidi"/>
                <w:sz w:val="24"/>
                <w:szCs w:val="24"/>
              </w:rPr>
              <w:t>finding</w:t>
            </w:r>
            <w:r w:rsidR="00650304" w:rsidRPr="00E625D1">
              <w:rPr>
                <w:rFonts w:asciiTheme="majorBidi" w:eastAsia="Calibri" w:hAnsiTheme="majorBidi" w:cstheme="majorBidi"/>
                <w:sz w:val="24"/>
                <w:szCs w:val="24"/>
              </w:rPr>
              <w:t xml:space="preserve"> </w:t>
            </w:r>
            <w:r>
              <w:rPr>
                <w:rFonts w:asciiTheme="majorBidi" w:eastAsia="Calibri" w:hAnsiTheme="majorBidi" w:cstheme="majorBidi"/>
                <w:sz w:val="24"/>
                <w:szCs w:val="24"/>
              </w:rPr>
              <w:t xml:space="preserve">answers; </w:t>
            </w:r>
          </w:p>
        </w:tc>
      </w:tr>
      <w:tr w:rsidR="00650304" w:rsidRPr="00E625D1" w:rsidTr="00650304">
        <w:trPr>
          <w:trHeight w:val="454"/>
        </w:trPr>
        <w:tc>
          <w:tcPr>
            <w:tcW w:w="1082" w:type="dxa"/>
            <w:shd w:val="clear" w:color="auto" w:fill="auto"/>
          </w:tcPr>
          <w:p w:rsidR="00650304" w:rsidRPr="00E625D1" w:rsidRDefault="00650304" w:rsidP="00D10C60">
            <w:pPr>
              <w:rPr>
                <w:rFonts w:asciiTheme="majorBidi" w:eastAsia="Calibri" w:hAnsiTheme="majorBidi" w:cstheme="majorBidi"/>
                <w:sz w:val="24"/>
                <w:szCs w:val="24"/>
              </w:rPr>
            </w:pPr>
            <w:r w:rsidRPr="00E625D1">
              <w:rPr>
                <w:rFonts w:asciiTheme="majorBidi" w:eastAsia="Calibri" w:hAnsiTheme="majorBidi" w:cstheme="majorBidi"/>
                <w:sz w:val="24"/>
                <w:szCs w:val="24"/>
              </w:rPr>
              <w:t>9</w:t>
            </w:r>
          </w:p>
        </w:tc>
        <w:tc>
          <w:tcPr>
            <w:tcW w:w="8911" w:type="dxa"/>
            <w:shd w:val="clear" w:color="auto" w:fill="auto"/>
          </w:tcPr>
          <w:p w:rsidR="00650304" w:rsidRPr="00E625D1" w:rsidRDefault="00530E6C" w:rsidP="00D10C60">
            <w:pPr>
              <w:rPr>
                <w:rFonts w:asciiTheme="majorBidi" w:eastAsia="Calibri" w:hAnsiTheme="majorBidi" w:cstheme="majorBidi"/>
                <w:sz w:val="24"/>
                <w:szCs w:val="24"/>
              </w:rPr>
            </w:pPr>
            <w:r>
              <w:rPr>
                <w:rFonts w:asciiTheme="majorBidi" w:eastAsia="Calibri" w:hAnsiTheme="majorBidi" w:cstheme="majorBidi"/>
                <w:sz w:val="24"/>
                <w:szCs w:val="24"/>
              </w:rPr>
              <w:t xml:space="preserve">Engaging sources and mastering topics; </w:t>
            </w:r>
            <w:r w:rsidR="006C56EC">
              <w:rPr>
                <w:rFonts w:asciiTheme="majorBidi" w:eastAsia="Calibri" w:hAnsiTheme="majorBidi" w:cstheme="majorBidi"/>
                <w:sz w:val="24"/>
                <w:szCs w:val="24"/>
              </w:rPr>
              <w:t>84-1</w:t>
            </w:r>
            <w:bookmarkStart w:id="0" w:name="_GoBack"/>
            <w:bookmarkEnd w:id="0"/>
            <w:r w:rsidR="006C56EC">
              <w:rPr>
                <w:rFonts w:asciiTheme="majorBidi" w:eastAsia="Calibri" w:hAnsiTheme="majorBidi" w:cstheme="majorBidi"/>
                <w:sz w:val="24"/>
                <w:szCs w:val="24"/>
              </w:rPr>
              <w:t>01</w:t>
            </w:r>
          </w:p>
        </w:tc>
      </w:tr>
      <w:tr w:rsidR="003F7291" w:rsidRPr="00E625D1" w:rsidTr="00650304">
        <w:trPr>
          <w:trHeight w:val="454"/>
        </w:trPr>
        <w:tc>
          <w:tcPr>
            <w:tcW w:w="1082" w:type="dxa"/>
            <w:shd w:val="clear" w:color="auto" w:fill="auto"/>
          </w:tcPr>
          <w:p w:rsidR="003F7291" w:rsidRPr="00E625D1" w:rsidRDefault="003F7291" w:rsidP="003F7291">
            <w:pPr>
              <w:rPr>
                <w:rFonts w:asciiTheme="majorBidi" w:eastAsia="Calibri" w:hAnsiTheme="majorBidi" w:cstheme="majorBidi"/>
                <w:sz w:val="24"/>
                <w:szCs w:val="24"/>
              </w:rPr>
            </w:pPr>
            <w:r w:rsidRPr="00E625D1">
              <w:rPr>
                <w:rFonts w:asciiTheme="majorBidi" w:eastAsia="Calibri" w:hAnsiTheme="majorBidi" w:cstheme="majorBidi"/>
                <w:sz w:val="24"/>
                <w:szCs w:val="24"/>
              </w:rPr>
              <w:t>10</w:t>
            </w:r>
          </w:p>
        </w:tc>
        <w:tc>
          <w:tcPr>
            <w:tcW w:w="8911" w:type="dxa"/>
            <w:shd w:val="clear" w:color="auto" w:fill="auto"/>
          </w:tcPr>
          <w:p w:rsidR="00BC5D34" w:rsidRPr="00E625D1" w:rsidRDefault="00440C41" w:rsidP="00440C41">
            <w:pPr>
              <w:rPr>
                <w:rFonts w:asciiTheme="majorBidi" w:eastAsia="Calibri" w:hAnsiTheme="majorBidi" w:cstheme="majorBidi"/>
                <w:sz w:val="24"/>
                <w:szCs w:val="24"/>
              </w:rPr>
            </w:pPr>
            <w:r>
              <w:rPr>
                <w:rFonts w:asciiTheme="majorBidi" w:eastAsia="Calibri" w:hAnsiTheme="majorBidi" w:cstheme="majorBidi"/>
                <w:sz w:val="24"/>
                <w:szCs w:val="24"/>
              </w:rPr>
              <w:t>Preparing</w:t>
            </w:r>
            <w:r w:rsidR="003F7291" w:rsidRPr="00E625D1">
              <w:rPr>
                <w:rFonts w:asciiTheme="majorBidi" w:eastAsia="Calibri" w:hAnsiTheme="majorBidi" w:cstheme="majorBidi"/>
                <w:sz w:val="24"/>
                <w:szCs w:val="24"/>
              </w:rPr>
              <w:t xml:space="preserve"> a prese</w:t>
            </w:r>
            <w:r>
              <w:rPr>
                <w:rFonts w:asciiTheme="majorBidi" w:eastAsia="Calibri" w:hAnsiTheme="majorBidi" w:cstheme="majorBidi"/>
                <w:sz w:val="24"/>
                <w:szCs w:val="24"/>
              </w:rPr>
              <w:t>ntation</w:t>
            </w:r>
            <w:r w:rsidR="006D1B24">
              <w:rPr>
                <w:rFonts w:asciiTheme="majorBidi" w:eastAsia="Calibri" w:hAnsiTheme="majorBidi" w:cstheme="majorBidi"/>
                <w:sz w:val="24"/>
                <w:szCs w:val="24"/>
              </w:rPr>
              <w:t>: making arguments; 103-114</w:t>
            </w:r>
          </w:p>
        </w:tc>
      </w:tr>
      <w:tr w:rsidR="003F7291" w:rsidRPr="00E625D1" w:rsidTr="00650304">
        <w:trPr>
          <w:trHeight w:val="466"/>
        </w:trPr>
        <w:tc>
          <w:tcPr>
            <w:tcW w:w="1082" w:type="dxa"/>
            <w:shd w:val="clear" w:color="auto" w:fill="auto"/>
          </w:tcPr>
          <w:p w:rsidR="003F7291" w:rsidRPr="00E625D1" w:rsidRDefault="003F7291" w:rsidP="003F7291">
            <w:pPr>
              <w:rPr>
                <w:rFonts w:asciiTheme="majorBidi" w:eastAsia="Calibri" w:hAnsiTheme="majorBidi" w:cstheme="majorBidi"/>
                <w:sz w:val="24"/>
                <w:szCs w:val="24"/>
              </w:rPr>
            </w:pPr>
            <w:r w:rsidRPr="00E625D1">
              <w:rPr>
                <w:rFonts w:asciiTheme="majorBidi" w:eastAsia="Calibri" w:hAnsiTheme="majorBidi" w:cstheme="majorBidi"/>
                <w:sz w:val="24"/>
                <w:szCs w:val="24"/>
              </w:rPr>
              <w:t>11</w:t>
            </w:r>
          </w:p>
        </w:tc>
        <w:tc>
          <w:tcPr>
            <w:tcW w:w="8911" w:type="dxa"/>
            <w:shd w:val="clear" w:color="auto" w:fill="auto"/>
          </w:tcPr>
          <w:p w:rsidR="00BC5D34" w:rsidRPr="00E625D1" w:rsidRDefault="0017771A" w:rsidP="00AB45F4">
            <w:pPr>
              <w:rPr>
                <w:rFonts w:asciiTheme="majorBidi" w:eastAsia="Calibri" w:hAnsiTheme="majorBidi" w:cstheme="majorBidi"/>
                <w:sz w:val="24"/>
                <w:szCs w:val="24"/>
              </w:rPr>
            </w:pPr>
            <w:r>
              <w:rPr>
                <w:rFonts w:asciiTheme="majorBidi" w:eastAsia="Calibri" w:hAnsiTheme="majorBidi" w:cstheme="majorBidi"/>
                <w:sz w:val="24"/>
                <w:szCs w:val="24"/>
              </w:rPr>
              <w:t>S</w:t>
            </w:r>
            <w:r w:rsidR="003F7291" w:rsidRPr="00E625D1">
              <w:rPr>
                <w:rFonts w:asciiTheme="majorBidi" w:eastAsia="Calibri" w:hAnsiTheme="majorBidi" w:cstheme="majorBidi"/>
                <w:sz w:val="24"/>
                <w:szCs w:val="24"/>
              </w:rPr>
              <w:t xml:space="preserve">cholarly </w:t>
            </w:r>
            <w:r>
              <w:rPr>
                <w:rFonts w:asciiTheme="majorBidi" w:eastAsia="Calibri" w:hAnsiTheme="majorBidi" w:cstheme="majorBidi"/>
                <w:sz w:val="24"/>
                <w:szCs w:val="24"/>
              </w:rPr>
              <w:t xml:space="preserve">sources, </w:t>
            </w:r>
            <w:r w:rsidR="00BC5D34" w:rsidRPr="00E625D1">
              <w:rPr>
                <w:rFonts w:asciiTheme="majorBidi" w:eastAsia="Calibri" w:hAnsiTheme="majorBidi" w:cstheme="majorBidi"/>
                <w:sz w:val="24"/>
                <w:szCs w:val="24"/>
              </w:rPr>
              <w:t xml:space="preserve">finding aid, bibliographical description, metadata, </w:t>
            </w:r>
            <w:r w:rsidR="00AB45F4" w:rsidRPr="00AB45F4">
              <w:rPr>
                <w:rFonts w:asciiTheme="majorBidi" w:eastAsia="Calibri" w:hAnsiTheme="majorBidi" w:cstheme="majorBidi"/>
                <w:sz w:val="24"/>
                <w:szCs w:val="24"/>
              </w:rPr>
              <w:t>provenance</w:t>
            </w:r>
            <w:r w:rsidR="00AB45F4">
              <w:rPr>
                <w:rFonts w:asciiTheme="majorBidi" w:eastAsia="Calibri" w:hAnsiTheme="majorBidi" w:cstheme="majorBidi"/>
                <w:sz w:val="24"/>
                <w:szCs w:val="24"/>
              </w:rPr>
              <w:t>; 115-119</w:t>
            </w:r>
          </w:p>
        </w:tc>
      </w:tr>
      <w:tr w:rsidR="003F7291" w:rsidRPr="00E625D1" w:rsidTr="003F7291">
        <w:trPr>
          <w:trHeight w:val="413"/>
        </w:trPr>
        <w:tc>
          <w:tcPr>
            <w:tcW w:w="1082" w:type="dxa"/>
            <w:shd w:val="clear" w:color="auto" w:fill="auto"/>
          </w:tcPr>
          <w:p w:rsidR="003F7291" w:rsidRPr="00E625D1" w:rsidRDefault="003F7291" w:rsidP="003F7291">
            <w:pPr>
              <w:rPr>
                <w:rFonts w:asciiTheme="majorBidi" w:eastAsia="Calibri" w:hAnsiTheme="majorBidi" w:cstheme="majorBidi"/>
                <w:sz w:val="24"/>
                <w:szCs w:val="24"/>
              </w:rPr>
            </w:pPr>
            <w:r w:rsidRPr="00E625D1">
              <w:rPr>
                <w:rFonts w:asciiTheme="majorBidi" w:eastAsia="Calibri" w:hAnsiTheme="majorBidi" w:cstheme="majorBidi"/>
                <w:sz w:val="24"/>
                <w:szCs w:val="24"/>
              </w:rPr>
              <w:t>12</w:t>
            </w:r>
          </w:p>
        </w:tc>
        <w:tc>
          <w:tcPr>
            <w:tcW w:w="8911" w:type="dxa"/>
            <w:shd w:val="clear" w:color="auto" w:fill="auto"/>
          </w:tcPr>
          <w:p w:rsidR="003F7291" w:rsidRPr="00E625D1" w:rsidRDefault="00AB45F4" w:rsidP="003F7291">
            <w:pPr>
              <w:rPr>
                <w:rFonts w:asciiTheme="majorBidi" w:eastAsia="Calibri" w:hAnsiTheme="majorBidi" w:cstheme="majorBidi"/>
                <w:sz w:val="24"/>
                <w:szCs w:val="24"/>
              </w:rPr>
            </w:pPr>
            <w:r>
              <w:rPr>
                <w:rFonts w:asciiTheme="majorBidi" w:eastAsia="Calibri" w:hAnsiTheme="majorBidi" w:cstheme="majorBidi"/>
                <w:sz w:val="24"/>
                <w:szCs w:val="24"/>
              </w:rPr>
              <w:t xml:space="preserve">Citation systems; </w:t>
            </w:r>
            <w:r w:rsidR="00BF4B28">
              <w:rPr>
                <w:rFonts w:asciiTheme="majorBidi" w:eastAsia="Calibri" w:hAnsiTheme="majorBidi" w:cstheme="majorBidi"/>
                <w:sz w:val="24"/>
                <w:szCs w:val="24"/>
              </w:rPr>
              <w:t>120-130</w:t>
            </w:r>
          </w:p>
        </w:tc>
      </w:tr>
      <w:tr w:rsidR="003F7291" w:rsidRPr="00E625D1" w:rsidTr="00650304">
        <w:trPr>
          <w:trHeight w:val="454"/>
        </w:trPr>
        <w:tc>
          <w:tcPr>
            <w:tcW w:w="1082" w:type="dxa"/>
            <w:shd w:val="clear" w:color="auto" w:fill="auto"/>
          </w:tcPr>
          <w:p w:rsidR="003F7291" w:rsidRPr="00E625D1" w:rsidRDefault="00737A87" w:rsidP="003F7291">
            <w:pPr>
              <w:rPr>
                <w:rFonts w:asciiTheme="majorBidi" w:eastAsia="Calibri" w:hAnsiTheme="majorBidi" w:cstheme="majorBidi"/>
                <w:sz w:val="24"/>
                <w:szCs w:val="24"/>
              </w:rPr>
            </w:pPr>
            <w:r>
              <w:rPr>
                <w:rFonts w:asciiTheme="majorBidi" w:eastAsia="Calibri" w:hAnsiTheme="majorBidi" w:cstheme="majorBidi"/>
                <w:sz w:val="24"/>
                <w:szCs w:val="24"/>
              </w:rPr>
              <w:t>13</w:t>
            </w:r>
          </w:p>
        </w:tc>
        <w:tc>
          <w:tcPr>
            <w:tcW w:w="8911" w:type="dxa"/>
            <w:shd w:val="clear" w:color="auto" w:fill="auto"/>
          </w:tcPr>
          <w:p w:rsidR="003F7291" w:rsidRPr="00E625D1" w:rsidRDefault="00F947C8" w:rsidP="003F7291">
            <w:pPr>
              <w:rPr>
                <w:rFonts w:asciiTheme="majorBidi" w:eastAsia="Calibri" w:hAnsiTheme="majorBidi" w:cstheme="majorBidi"/>
                <w:sz w:val="24"/>
                <w:szCs w:val="24"/>
              </w:rPr>
            </w:pPr>
            <w:r>
              <w:rPr>
                <w:rFonts w:asciiTheme="majorBidi" w:eastAsia="Calibri" w:hAnsiTheme="majorBidi" w:cstheme="majorBidi"/>
                <w:sz w:val="24"/>
                <w:szCs w:val="24"/>
              </w:rPr>
              <w:t>Reasons and evidence; 131-150</w:t>
            </w:r>
          </w:p>
        </w:tc>
      </w:tr>
      <w:tr w:rsidR="003F7291" w:rsidRPr="00E625D1" w:rsidTr="00650304">
        <w:trPr>
          <w:trHeight w:val="466"/>
        </w:trPr>
        <w:tc>
          <w:tcPr>
            <w:tcW w:w="1082" w:type="dxa"/>
            <w:shd w:val="clear" w:color="auto" w:fill="auto"/>
          </w:tcPr>
          <w:p w:rsidR="003F7291" w:rsidRPr="00E625D1" w:rsidRDefault="00737A87" w:rsidP="003F7291">
            <w:pPr>
              <w:rPr>
                <w:rFonts w:asciiTheme="majorBidi" w:eastAsia="Calibri" w:hAnsiTheme="majorBidi" w:cstheme="majorBidi"/>
                <w:sz w:val="24"/>
                <w:szCs w:val="24"/>
              </w:rPr>
            </w:pPr>
            <w:r>
              <w:rPr>
                <w:rFonts w:asciiTheme="majorBidi" w:eastAsia="Calibri" w:hAnsiTheme="majorBidi" w:cstheme="majorBidi"/>
                <w:sz w:val="24"/>
                <w:szCs w:val="24"/>
              </w:rPr>
              <w:t>14</w:t>
            </w:r>
          </w:p>
        </w:tc>
        <w:tc>
          <w:tcPr>
            <w:tcW w:w="8911" w:type="dxa"/>
            <w:shd w:val="clear" w:color="auto" w:fill="auto"/>
          </w:tcPr>
          <w:p w:rsidR="003F7291" w:rsidRPr="00E625D1" w:rsidRDefault="000B22FE" w:rsidP="003F7291">
            <w:pPr>
              <w:rPr>
                <w:rFonts w:asciiTheme="majorBidi" w:eastAsia="Calibri" w:hAnsiTheme="majorBidi" w:cstheme="majorBidi"/>
                <w:sz w:val="24"/>
                <w:szCs w:val="24"/>
              </w:rPr>
            </w:pPr>
            <w:r>
              <w:rPr>
                <w:rFonts w:asciiTheme="majorBidi" w:eastAsia="Calibri" w:hAnsiTheme="majorBidi" w:cstheme="majorBidi"/>
                <w:sz w:val="24"/>
                <w:szCs w:val="24"/>
              </w:rPr>
              <w:t>Sharing</w:t>
            </w:r>
            <w:r w:rsidR="00314FB6">
              <w:rPr>
                <w:rFonts w:asciiTheme="majorBidi" w:eastAsia="Calibri" w:hAnsiTheme="majorBidi" w:cstheme="majorBidi"/>
                <w:sz w:val="24"/>
                <w:szCs w:val="24"/>
              </w:rPr>
              <w:t xml:space="preserve"> your f</w:t>
            </w:r>
            <w:r w:rsidR="003F7291" w:rsidRPr="00E625D1">
              <w:rPr>
                <w:rFonts w:asciiTheme="majorBidi" w:eastAsia="Calibri" w:hAnsiTheme="majorBidi" w:cstheme="majorBidi"/>
                <w:sz w:val="24"/>
                <w:szCs w:val="24"/>
              </w:rPr>
              <w:t>indings</w:t>
            </w:r>
            <w:r w:rsidR="00314FB6">
              <w:rPr>
                <w:rFonts w:asciiTheme="majorBidi" w:eastAsia="Calibri" w:hAnsiTheme="majorBidi" w:cstheme="majorBidi"/>
                <w:sz w:val="24"/>
                <w:szCs w:val="24"/>
              </w:rPr>
              <w:t>;</w:t>
            </w:r>
            <w:r w:rsidR="00EA2454">
              <w:rPr>
                <w:rFonts w:asciiTheme="majorBidi" w:eastAsia="Calibri" w:hAnsiTheme="majorBidi" w:cstheme="majorBidi"/>
                <w:sz w:val="24"/>
                <w:szCs w:val="24"/>
              </w:rPr>
              <w:t xml:space="preserve"> </w:t>
            </w:r>
            <w:r w:rsidR="00314FB6">
              <w:rPr>
                <w:rFonts w:asciiTheme="majorBidi" w:eastAsia="Calibri" w:hAnsiTheme="majorBidi" w:cstheme="majorBidi"/>
                <w:sz w:val="24"/>
                <w:szCs w:val="24"/>
              </w:rPr>
              <w:t>152-169</w:t>
            </w:r>
          </w:p>
        </w:tc>
      </w:tr>
      <w:tr w:rsidR="003F7291" w:rsidRPr="00E625D1" w:rsidTr="00650304">
        <w:trPr>
          <w:trHeight w:val="454"/>
        </w:trPr>
        <w:tc>
          <w:tcPr>
            <w:tcW w:w="1082" w:type="dxa"/>
            <w:shd w:val="clear" w:color="auto" w:fill="auto"/>
          </w:tcPr>
          <w:p w:rsidR="003F7291" w:rsidRPr="00E625D1" w:rsidRDefault="00737A87" w:rsidP="003F7291">
            <w:pPr>
              <w:rPr>
                <w:rFonts w:asciiTheme="majorBidi" w:eastAsia="Calibri" w:hAnsiTheme="majorBidi" w:cstheme="majorBidi"/>
                <w:sz w:val="24"/>
                <w:szCs w:val="24"/>
              </w:rPr>
            </w:pPr>
            <w:r>
              <w:rPr>
                <w:rFonts w:asciiTheme="majorBidi" w:eastAsia="Calibri" w:hAnsiTheme="majorBidi" w:cstheme="majorBidi"/>
                <w:sz w:val="24"/>
                <w:szCs w:val="24"/>
              </w:rPr>
              <w:t>15</w:t>
            </w:r>
          </w:p>
        </w:tc>
        <w:tc>
          <w:tcPr>
            <w:tcW w:w="8911" w:type="dxa"/>
            <w:shd w:val="clear" w:color="auto" w:fill="auto"/>
          </w:tcPr>
          <w:p w:rsidR="002C5446" w:rsidRPr="00E625D1" w:rsidRDefault="000B22FE" w:rsidP="000B22FE">
            <w:pPr>
              <w:rPr>
                <w:rFonts w:asciiTheme="majorBidi" w:eastAsia="Calibri" w:hAnsiTheme="majorBidi" w:cstheme="majorBidi"/>
                <w:sz w:val="24"/>
                <w:szCs w:val="24"/>
                <w:rtl/>
                <w:lang w:bidi="fa-IR"/>
              </w:rPr>
            </w:pPr>
            <w:r>
              <w:rPr>
                <w:rFonts w:asciiTheme="majorBidi" w:eastAsia="Calibri" w:hAnsiTheme="majorBidi" w:cstheme="majorBidi"/>
                <w:sz w:val="24"/>
                <w:szCs w:val="24"/>
              </w:rPr>
              <w:t>Preparing</w:t>
            </w:r>
            <w:r w:rsidR="002C5446" w:rsidRPr="00E625D1">
              <w:rPr>
                <w:rFonts w:asciiTheme="majorBidi" w:eastAsia="Calibri" w:hAnsiTheme="majorBidi" w:cstheme="majorBidi"/>
                <w:sz w:val="24"/>
                <w:szCs w:val="24"/>
              </w:rPr>
              <w:t xml:space="preserve"> </w:t>
            </w:r>
            <w:r w:rsidR="0097347E">
              <w:rPr>
                <w:rFonts w:asciiTheme="majorBidi" w:eastAsia="Calibri" w:hAnsiTheme="majorBidi" w:cstheme="majorBidi"/>
                <w:sz w:val="24"/>
                <w:szCs w:val="24"/>
              </w:rPr>
              <w:t>a</w:t>
            </w:r>
            <w:r w:rsidR="002C5446" w:rsidRPr="00E625D1">
              <w:rPr>
                <w:rFonts w:asciiTheme="majorBidi" w:eastAsia="Calibri" w:hAnsiTheme="majorBidi" w:cstheme="majorBidi"/>
                <w:sz w:val="24"/>
                <w:szCs w:val="24"/>
              </w:rPr>
              <w:t xml:space="preserve"> </w:t>
            </w:r>
            <w:r>
              <w:rPr>
                <w:rFonts w:asciiTheme="majorBidi" w:eastAsia="Calibri" w:hAnsiTheme="majorBidi" w:cstheme="majorBidi"/>
                <w:sz w:val="24"/>
                <w:szCs w:val="24"/>
              </w:rPr>
              <w:t>comprehensive</w:t>
            </w:r>
            <w:r w:rsidR="002C5446" w:rsidRPr="00E625D1">
              <w:rPr>
                <w:rFonts w:asciiTheme="majorBidi" w:eastAsia="Calibri" w:hAnsiTheme="majorBidi" w:cstheme="majorBidi"/>
                <w:sz w:val="24"/>
                <w:szCs w:val="24"/>
              </w:rPr>
              <w:t>, annotated, enumerative bibliography</w:t>
            </w:r>
            <w:r>
              <w:rPr>
                <w:rFonts w:asciiTheme="majorBidi" w:eastAsia="Calibri" w:hAnsiTheme="majorBidi" w:cstheme="majorBidi"/>
                <w:sz w:val="24"/>
                <w:szCs w:val="24"/>
              </w:rPr>
              <w:t>;</w:t>
            </w:r>
            <w:r w:rsidR="00EA2454">
              <w:rPr>
                <w:rFonts w:asciiTheme="majorBidi" w:eastAsia="Calibri" w:hAnsiTheme="majorBidi" w:cstheme="majorBidi" w:hint="cs"/>
                <w:sz w:val="24"/>
                <w:szCs w:val="24"/>
                <w:rtl/>
                <w:lang w:bidi="fa-IR"/>
              </w:rPr>
              <w:t xml:space="preserve"> </w:t>
            </w:r>
            <w:r w:rsidR="00C71AF8">
              <w:rPr>
                <w:rFonts w:asciiTheme="majorBidi" w:eastAsia="Calibri" w:hAnsiTheme="majorBidi" w:cstheme="majorBidi"/>
                <w:sz w:val="24"/>
                <w:szCs w:val="24"/>
                <w:lang w:bidi="fa-IR"/>
              </w:rPr>
              <w:t>171-188</w:t>
            </w:r>
          </w:p>
        </w:tc>
      </w:tr>
    </w:tbl>
    <w:p w:rsidR="00AA277D" w:rsidRDefault="00AA277D" w:rsidP="00AA277D">
      <w:pPr>
        <w:contextualSpacing/>
        <w:rPr>
          <w:rFonts w:asciiTheme="majorBidi" w:hAnsiTheme="majorBidi" w:cstheme="majorBidi"/>
          <w:sz w:val="24"/>
          <w:szCs w:val="24"/>
        </w:rPr>
      </w:pPr>
    </w:p>
    <w:p w:rsidR="003A3616" w:rsidRPr="00E625D1" w:rsidRDefault="003A3616" w:rsidP="00D017DC">
      <w:pPr>
        <w:rPr>
          <w:rFonts w:asciiTheme="majorBidi" w:hAnsiTheme="majorBidi" w:cstheme="majorBidi"/>
          <w:sz w:val="24"/>
          <w:szCs w:val="24"/>
        </w:rPr>
      </w:pPr>
      <w:r>
        <w:rPr>
          <w:rFonts w:asciiTheme="majorBidi" w:hAnsiTheme="majorBidi" w:cstheme="majorBidi"/>
          <w:b/>
          <w:bCs/>
          <w:color w:val="44546A" w:themeColor="text2"/>
          <w:sz w:val="24"/>
          <w:szCs w:val="24"/>
        </w:rPr>
        <w:t>Sources:</w:t>
      </w:r>
    </w:p>
    <w:p w:rsidR="003A3616" w:rsidRPr="00E625D1" w:rsidRDefault="00AD79AA" w:rsidP="003A3616">
      <w:pPr>
        <w:spacing w:after="0" w:line="240" w:lineRule="auto"/>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pict>
          <v:rect id="_x0000_i1029" style="width:0;height:1.5pt" o:hralign="center" o:hrstd="t" o:hrnoshade="t" o:hr="t" fillcolor="black" stroked="f"/>
        </w:pict>
      </w:r>
    </w:p>
    <w:p w:rsidR="003A3616" w:rsidRPr="00E625D1" w:rsidRDefault="003A3616" w:rsidP="00AA277D">
      <w:pPr>
        <w:contextualSpacing/>
        <w:rPr>
          <w:rFonts w:asciiTheme="majorBidi" w:hAnsiTheme="majorBidi" w:cstheme="majorBidi"/>
          <w:sz w:val="24"/>
          <w:szCs w:val="24"/>
        </w:rPr>
      </w:pPr>
    </w:p>
    <w:p w:rsidR="00AA277D" w:rsidRPr="00E625D1" w:rsidRDefault="00AA277D" w:rsidP="00B34D29">
      <w:pPr>
        <w:rPr>
          <w:rFonts w:asciiTheme="majorBidi" w:hAnsiTheme="majorBidi" w:cstheme="majorBidi"/>
          <w:sz w:val="24"/>
          <w:szCs w:val="24"/>
        </w:rPr>
      </w:pPr>
      <w:r w:rsidRPr="00E625D1">
        <w:rPr>
          <w:rFonts w:asciiTheme="majorBidi" w:hAnsiTheme="majorBidi" w:cstheme="majorBidi"/>
          <w:sz w:val="24"/>
          <w:szCs w:val="24"/>
        </w:rPr>
        <w:t xml:space="preserve">Booth, Wayne C., Gregory G. </w:t>
      </w:r>
      <w:proofErr w:type="spellStart"/>
      <w:r w:rsidRPr="00E625D1">
        <w:rPr>
          <w:rFonts w:asciiTheme="majorBidi" w:hAnsiTheme="majorBidi" w:cstheme="majorBidi"/>
          <w:sz w:val="24"/>
          <w:szCs w:val="24"/>
        </w:rPr>
        <w:t>Colomb</w:t>
      </w:r>
      <w:proofErr w:type="spellEnd"/>
      <w:r w:rsidRPr="00E625D1">
        <w:rPr>
          <w:rFonts w:asciiTheme="majorBidi" w:hAnsiTheme="majorBidi" w:cstheme="majorBidi"/>
          <w:sz w:val="24"/>
          <w:szCs w:val="24"/>
        </w:rPr>
        <w:t xml:space="preserve">, and Joseph M. Williams. </w:t>
      </w:r>
      <w:r w:rsidRPr="00E625D1">
        <w:rPr>
          <w:rFonts w:asciiTheme="majorBidi" w:hAnsiTheme="majorBidi" w:cstheme="majorBidi"/>
          <w:i/>
          <w:sz w:val="24"/>
          <w:szCs w:val="24"/>
        </w:rPr>
        <w:t>The Craft of Research</w:t>
      </w:r>
      <w:r w:rsidRPr="00E625D1">
        <w:rPr>
          <w:rFonts w:asciiTheme="majorBidi" w:hAnsiTheme="majorBidi" w:cstheme="majorBidi"/>
          <w:sz w:val="24"/>
          <w:szCs w:val="24"/>
        </w:rPr>
        <w:t>.  4</w:t>
      </w:r>
      <w:r w:rsidRPr="00E625D1">
        <w:rPr>
          <w:rFonts w:asciiTheme="majorBidi" w:hAnsiTheme="majorBidi" w:cstheme="majorBidi"/>
          <w:sz w:val="24"/>
          <w:szCs w:val="24"/>
          <w:vertAlign w:val="superscript"/>
        </w:rPr>
        <w:t>th</w:t>
      </w:r>
      <w:r w:rsidRPr="00E625D1">
        <w:rPr>
          <w:rFonts w:asciiTheme="majorBidi" w:hAnsiTheme="majorBidi" w:cstheme="majorBidi"/>
          <w:sz w:val="24"/>
          <w:szCs w:val="24"/>
        </w:rPr>
        <w:t xml:space="preserve"> </w:t>
      </w:r>
      <w:proofErr w:type="gramStart"/>
      <w:r w:rsidRPr="00E625D1">
        <w:rPr>
          <w:rFonts w:asciiTheme="majorBidi" w:hAnsiTheme="majorBidi" w:cstheme="majorBidi"/>
          <w:sz w:val="24"/>
          <w:szCs w:val="24"/>
        </w:rPr>
        <w:t>ed</w:t>
      </w:r>
      <w:proofErr w:type="gramEnd"/>
      <w:r w:rsidRPr="00E625D1">
        <w:rPr>
          <w:rFonts w:asciiTheme="majorBidi" w:hAnsiTheme="majorBidi" w:cstheme="majorBidi"/>
          <w:sz w:val="24"/>
          <w:szCs w:val="24"/>
        </w:rPr>
        <w:t xml:space="preserve">.  Chicago:  U of Chicago P, 2016. </w:t>
      </w:r>
      <w:r w:rsidR="00D017DC">
        <w:rPr>
          <w:rFonts w:asciiTheme="majorBidi" w:hAnsiTheme="majorBidi" w:cstheme="majorBidi"/>
          <w:sz w:val="24"/>
          <w:szCs w:val="24"/>
        </w:rPr>
        <w:t>(</w:t>
      </w:r>
      <w:r w:rsidR="00D017DC" w:rsidRPr="00D017DC">
        <w:rPr>
          <w:rFonts w:asciiTheme="majorBidi" w:hAnsiTheme="majorBidi" w:cstheme="majorBidi"/>
          <w:b/>
          <w:bCs/>
          <w:i/>
          <w:iCs/>
          <w:sz w:val="24"/>
          <w:szCs w:val="24"/>
        </w:rPr>
        <w:t>Required</w:t>
      </w:r>
      <w:r w:rsidR="00D017DC">
        <w:rPr>
          <w:rFonts w:asciiTheme="majorBidi" w:hAnsiTheme="majorBidi" w:cstheme="majorBidi"/>
          <w:sz w:val="24"/>
          <w:szCs w:val="24"/>
        </w:rPr>
        <w:t>)</w:t>
      </w:r>
    </w:p>
    <w:p w:rsidR="00D017DC" w:rsidRPr="00E625D1" w:rsidRDefault="00DA7CF3" w:rsidP="00D017DC">
      <w:pPr>
        <w:contextualSpacing/>
        <w:rPr>
          <w:rFonts w:asciiTheme="majorBidi" w:hAnsiTheme="majorBidi" w:cstheme="majorBidi"/>
          <w:sz w:val="24"/>
          <w:szCs w:val="24"/>
        </w:rPr>
      </w:pPr>
      <w:r w:rsidRPr="00E625D1">
        <w:rPr>
          <w:rFonts w:asciiTheme="majorBidi" w:hAnsiTheme="majorBidi" w:cstheme="majorBidi"/>
          <w:sz w:val="24"/>
          <w:szCs w:val="24"/>
        </w:rPr>
        <w:t xml:space="preserve">Williams, William Proctor, and Craig S. Abbott. </w:t>
      </w:r>
      <w:r w:rsidRPr="00E625D1">
        <w:rPr>
          <w:rFonts w:asciiTheme="majorBidi" w:hAnsiTheme="majorBidi" w:cstheme="majorBidi"/>
          <w:i/>
          <w:sz w:val="24"/>
          <w:szCs w:val="24"/>
        </w:rPr>
        <w:t>An Introduction to Bibliographical and Textual Studies</w:t>
      </w:r>
      <w:r w:rsidRPr="00E625D1">
        <w:rPr>
          <w:rFonts w:asciiTheme="majorBidi" w:hAnsiTheme="majorBidi" w:cstheme="majorBidi"/>
          <w:sz w:val="24"/>
          <w:szCs w:val="24"/>
        </w:rPr>
        <w:t xml:space="preserve">. 4th </w:t>
      </w:r>
      <w:proofErr w:type="gramStart"/>
      <w:r w:rsidRPr="00E625D1">
        <w:rPr>
          <w:rFonts w:asciiTheme="majorBidi" w:hAnsiTheme="majorBidi" w:cstheme="majorBidi"/>
          <w:sz w:val="24"/>
          <w:szCs w:val="24"/>
        </w:rPr>
        <w:t>ed</w:t>
      </w:r>
      <w:proofErr w:type="gramEnd"/>
      <w:r w:rsidRPr="00E625D1">
        <w:rPr>
          <w:rFonts w:asciiTheme="majorBidi" w:hAnsiTheme="majorBidi" w:cstheme="majorBidi"/>
          <w:sz w:val="24"/>
          <w:szCs w:val="24"/>
        </w:rPr>
        <w:t xml:space="preserve">. New York: Modern Language Association, 2009. </w:t>
      </w:r>
    </w:p>
    <w:p w:rsidR="00AA277D" w:rsidRPr="00E625D1" w:rsidRDefault="00AA277D" w:rsidP="00D017DC">
      <w:pPr>
        <w:spacing w:after="0"/>
        <w:rPr>
          <w:rFonts w:asciiTheme="majorBidi" w:hAnsiTheme="majorBidi" w:cstheme="majorBidi"/>
          <w:sz w:val="24"/>
          <w:szCs w:val="24"/>
        </w:rPr>
      </w:pPr>
      <w:proofErr w:type="spellStart"/>
      <w:r w:rsidRPr="00E625D1">
        <w:rPr>
          <w:rFonts w:asciiTheme="majorBidi" w:hAnsiTheme="majorBidi" w:cstheme="majorBidi"/>
          <w:sz w:val="24"/>
          <w:szCs w:val="24"/>
        </w:rPr>
        <w:t>Kelsky</w:t>
      </w:r>
      <w:proofErr w:type="spellEnd"/>
      <w:r w:rsidRPr="00E625D1">
        <w:rPr>
          <w:rFonts w:asciiTheme="majorBidi" w:hAnsiTheme="majorBidi" w:cstheme="majorBidi"/>
          <w:sz w:val="24"/>
          <w:szCs w:val="24"/>
        </w:rPr>
        <w:t xml:space="preserve">, Karen. </w:t>
      </w:r>
      <w:r w:rsidRPr="00E625D1">
        <w:rPr>
          <w:rFonts w:asciiTheme="majorBidi" w:hAnsiTheme="majorBidi" w:cstheme="majorBidi"/>
          <w:i/>
          <w:sz w:val="24"/>
          <w:szCs w:val="24"/>
        </w:rPr>
        <w:t xml:space="preserve">The Professor is In: The Essential Guide to Turning Your PhD </w:t>
      </w:r>
      <w:r w:rsidR="003A3616" w:rsidRPr="00E625D1">
        <w:rPr>
          <w:rFonts w:asciiTheme="majorBidi" w:hAnsiTheme="majorBidi" w:cstheme="majorBidi"/>
          <w:i/>
          <w:sz w:val="24"/>
          <w:szCs w:val="24"/>
        </w:rPr>
        <w:t>into</w:t>
      </w:r>
      <w:r w:rsidRPr="00E625D1">
        <w:rPr>
          <w:rFonts w:asciiTheme="majorBidi" w:hAnsiTheme="majorBidi" w:cstheme="majorBidi"/>
          <w:i/>
          <w:sz w:val="24"/>
          <w:szCs w:val="24"/>
        </w:rPr>
        <w:t xml:space="preserve"> a Job</w:t>
      </w:r>
      <w:r w:rsidRPr="00E625D1">
        <w:rPr>
          <w:rFonts w:asciiTheme="majorBidi" w:hAnsiTheme="majorBidi" w:cstheme="majorBidi"/>
          <w:sz w:val="24"/>
          <w:szCs w:val="24"/>
        </w:rPr>
        <w:t xml:space="preserve">. New York: Three Rivers Press, 2015. Print. </w:t>
      </w:r>
    </w:p>
    <w:p w:rsidR="00195A5E" w:rsidRDefault="00AA277D" w:rsidP="00D017DC">
      <w:pPr>
        <w:spacing w:after="0"/>
        <w:rPr>
          <w:rFonts w:asciiTheme="majorBidi" w:hAnsiTheme="majorBidi" w:cstheme="majorBidi"/>
          <w:sz w:val="24"/>
          <w:szCs w:val="24"/>
        </w:rPr>
      </w:pPr>
      <w:proofErr w:type="spellStart"/>
      <w:r w:rsidRPr="00E625D1">
        <w:rPr>
          <w:rFonts w:asciiTheme="majorBidi" w:hAnsiTheme="majorBidi" w:cstheme="majorBidi"/>
          <w:sz w:val="24"/>
          <w:szCs w:val="24"/>
        </w:rPr>
        <w:t>Greetham</w:t>
      </w:r>
      <w:proofErr w:type="spellEnd"/>
      <w:r w:rsidRPr="00E625D1">
        <w:rPr>
          <w:rFonts w:asciiTheme="majorBidi" w:hAnsiTheme="majorBidi" w:cstheme="majorBidi"/>
          <w:sz w:val="24"/>
          <w:szCs w:val="24"/>
        </w:rPr>
        <w:t xml:space="preserve">, D. C., ed. </w:t>
      </w:r>
      <w:r w:rsidRPr="00E625D1">
        <w:rPr>
          <w:rFonts w:asciiTheme="majorBidi" w:hAnsiTheme="majorBidi" w:cstheme="majorBidi"/>
          <w:i/>
          <w:sz w:val="24"/>
          <w:szCs w:val="24"/>
        </w:rPr>
        <w:t>Scholarly Editing: A Guide to Research</w:t>
      </w:r>
      <w:r w:rsidRPr="00E625D1">
        <w:rPr>
          <w:rFonts w:asciiTheme="majorBidi" w:hAnsiTheme="majorBidi" w:cstheme="majorBidi"/>
          <w:sz w:val="24"/>
          <w:szCs w:val="24"/>
        </w:rPr>
        <w:t>. New York: Modern Language Association, 2015. Print.</w:t>
      </w:r>
    </w:p>
    <w:p w:rsidR="00D017DC" w:rsidRDefault="00B34D29" w:rsidP="0019611C">
      <w:pPr>
        <w:spacing w:before="100" w:beforeAutospacing="1" w:after="100" w:afterAutospacing="1" w:line="240" w:lineRule="auto"/>
        <w:rPr>
          <w:rFonts w:asciiTheme="majorBidi" w:eastAsia="Times New Roman" w:hAnsiTheme="majorBidi" w:cstheme="majorBidi"/>
          <w:color w:val="000000"/>
          <w:sz w:val="24"/>
          <w:szCs w:val="24"/>
        </w:rPr>
      </w:pPr>
      <w:r w:rsidRPr="00B34D29">
        <w:rPr>
          <w:rFonts w:asciiTheme="majorBidi" w:hAnsiTheme="majorBidi" w:cstheme="majorBidi"/>
          <w:b/>
          <w:bCs/>
          <w:color w:val="44546A" w:themeColor="text2"/>
          <w:sz w:val="24"/>
          <w:szCs w:val="24"/>
        </w:rPr>
        <w:t>Proposed Assignments</w:t>
      </w:r>
      <w:r>
        <w:rPr>
          <w:rFonts w:asciiTheme="majorBidi" w:hAnsiTheme="majorBidi" w:cstheme="majorBidi"/>
          <w:b/>
          <w:bCs/>
          <w:color w:val="44546A" w:themeColor="text2"/>
          <w:sz w:val="24"/>
          <w:szCs w:val="24"/>
        </w:rPr>
        <w:t>:</w:t>
      </w:r>
      <w:r>
        <w:rPr>
          <w:rFonts w:asciiTheme="majorBidi" w:eastAsia="Times New Roman" w:hAnsiTheme="majorBidi" w:cstheme="majorBidi"/>
          <w:color w:val="000000"/>
          <w:sz w:val="24"/>
          <w:szCs w:val="24"/>
        </w:rPr>
        <w:t xml:space="preserve"> </w:t>
      </w:r>
    </w:p>
    <w:p w:rsidR="0019611C" w:rsidRPr="00780BB7" w:rsidRDefault="00AD79AA" w:rsidP="0019611C">
      <w:pPr>
        <w:spacing w:before="100" w:beforeAutospacing="1" w:after="100" w:afterAutospacing="1" w:line="240" w:lineRule="auto"/>
        <w:rPr>
          <w:rFonts w:asciiTheme="majorBidi" w:eastAsia="Times New Roman" w:hAnsiTheme="majorBidi" w:cstheme="majorBidi"/>
          <w:b/>
          <w:bCs/>
          <w:color w:val="000000"/>
          <w:sz w:val="24"/>
          <w:szCs w:val="24"/>
        </w:rPr>
      </w:pPr>
      <w:r>
        <w:rPr>
          <w:rFonts w:asciiTheme="majorBidi" w:eastAsia="Times New Roman" w:hAnsiTheme="majorBidi" w:cstheme="majorBidi"/>
          <w:color w:val="000000"/>
          <w:sz w:val="24"/>
          <w:szCs w:val="24"/>
        </w:rPr>
        <w:pict>
          <v:rect id="_x0000_i1030" style="width:0;height:1.5pt" o:hralign="center" o:hrstd="t" o:hrnoshade="t" o:hr="t" fillcolor="black" stroked="f"/>
        </w:pict>
      </w:r>
    </w:p>
    <w:p w:rsidR="0019611C" w:rsidRPr="004C6B04" w:rsidRDefault="0019611C" w:rsidP="004C6B04">
      <w:pPr>
        <w:spacing w:before="100" w:beforeAutospacing="1" w:after="100" w:afterAutospacing="1" w:line="240" w:lineRule="auto"/>
        <w:jc w:val="both"/>
        <w:rPr>
          <w:rFonts w:asciiTheme="majorBidi" w:eastAsia="Times New Roman" w:hAnsiTheme="majorBidi" w:cstheme="majorBidi"/>
          <w:color w:val="000000"/>
          <w:sz w:val="24"/>
          <w:szCs w:val="24"/>
        </w:rPr>
      </w:pPr>
      <w:r w:rsidRPr="00780BB7">
        <w:rPr>
          <w:rFonts w:asciiTheme="majorBidi" w:eastAsia="Times New Roman" w:hAnsiTheme="majorBidi" w:cstheme="majorBidi"/>
          <w:color w:val="000000"/>
          <w:sz w:val="24"/>
          <w:szCs w:val="24"/>
        </w:rPr>
        <w:t xml:space="preserve">• </w:t>
      </w:r>
      <w:r w:rsidR="004C3F01">
        <w:rPr>
          <w:rFonts w:asciiTheme="majorBidi" w:eastAsia="Times New Roman" w:hAnsiTheme="majorBidi" w:cstheme="majorBidi"/>
          <w:b/>
          <w:bCs/>
          <w:color w:val="000000"/>
          <w:sz w:val="24"/>
          <w:szCs w:val="24"/>
        </w:rPr>
        <w:t>Writing assignments, short speeches and p</w:t>
      </w:r>
      <w:r w:rsidRPr="00FD42C2">
        <w:rPr>
          <w:rFonts w:asciiTheme="majorBidi" w:eastAsia="Times New Roman" w:hAnsiTheme="majorBidi" w:cstheme="majorBidi"/>
          <w:b/>
          <w:bCs/>
          <w:color w:val="000000"/>
          <w:sz w:val="24"/>
          <w:szCs w:val="24"/>
        </w:rPr>
        <w:t>resentations</w:t>
      </w:r>
      <w:r>
        <w:rPr>
          <w:rFonts w:asciiTheme="majorBidi" w:eastAsia="Times New Roman" w:hAnsiTheme="majorBidi" w:cstheme="majorBidi"/>
          <w:color w:val="000000"/>
          <w:sz w:val="24"/>
          <w:szCs w:val="24"/>
        </w:rPr>
        <w:t xml:space="preserve">: students </w:t>
      </w:r>
      <w:r w:rsidR="00002ED2">
        <w:rPr>
          <w:rFonts w:asciiTheme="majorBidi" w:eastAsia="Times New Roman" w:hAnsiTheme="majorBidi" w:cstheme="majorBidi"/>
          <w:color w:val="000000"/>
          <w:sz w:val="24"/>
          <w:szCs w:val="24"/>
        </w:rPr>
        <w:t>can</w:t>
      </w:r>
      <w:r>
        <w:rPr>
          <w:rFonts w:asciiTheme="majorBidi" w:eastAsia="Times New Roman" w:hAnsiTheme="majorBidi" w:cstheme="majorBidi"/>
          <w:color w:val="000000"/>
          <w:sz w:val="24"/>
          <w:szCs w:val="24"/>
        </w:rPr>
        <w:t xml:space="preserve"> prepare short speeches or presentations on the subjects listed in the syllabus. Each presentation must cover the basics of the subject and the necessary details. Use of related and proper photos, charts, paintings, etc. will be appreciated. You can give the presentations individually or in groups of two. In the case of short lectures, you will prepare a 7-10 minute speech on a certain subject matter (a</w:t>
      </w:r>
      <w:r w:rsidR="00002ED2">
        <w:rPr>
          <w:rFonts w:asciiTheme="majorBidi" w:eastAsia="Times New Roman" w:hAnsiTheme="majorBidi" w:cstheme="majorBidi"/>
          <w:color w:val="000000"/>
          <w:sz w:val="24"/>
          <w:szCs w:val="24"/>
        </w:rPr>
        <w:t xml:space="preserve"> critical essay preferably</w:t>
      </w:r>
      <w:r>
        <w:rPr>
          <w:rFonts w:asciiTheme="majorBidi" w:eastAsia="Times New Roman" w:hAnsiTheme="majorBidi" w:cstheme="majorBidi"/>
          <w:color w:val="000000"/>
          <w:sz w:val="24"/>
          <w:szCs w:val="24"/>
        </w:rPr>
        <w:t>). The speech should cover a brief introduction of the work and the st</w:t>
      </w:r>
      <w:r w:rsidR="004C6B04">
        <w:rPr>
          <w:rFonts w:asciiTheme="majorBidi" w:eastAsia="Times New Roman" w:hAnsiTheme="majorBidi" w:cstheme="majorBidi"/>
          <w:color w:val="000000"/>
          <w:sz w:val="24"/>
          <w:szCs w:val="24"/>
        </w:rPr>
        <w:t>atus of its current scholarship</w:t>
      </w:r>
      <w:r>
        <w:rPr>
          <w:rFonts w:asciiTheme="majorBidi" w:eastAsia="Times New Roman" w:hAnsiTheme="majorBidi" w:cstheme="majorBidi"/>
          <w:color w:val="000000"/>
          <w:sz w:val="24"/>
          <w:szCs w:val="24"/>
        </w:rPr>
        <w:t xml:space="preserve">. </w:t>
      </w:r>
      <w:r w:rsidR="00BA2010">
        <w:rPr>
          <w:rFonts w:asciiTheme="majorBidi" w:eastAsia="Times New Roman" w:hAnsiTheme="majorBidi" w:cstheme="majorBidi"/>
          <w:color w:val="000000"/>
          <w:sz w:val="24"/>
          <w:szCs w:val="24"/>
        </w:rPr>
        <w:t xml:space="preserve">All students will be given composition assignments during the course. These assignments are all integral to the course. I will read them all and give you detailed feedback. </w:t>
      </w:r>
    </w:p>
    <w:sectPr w:rsidR="0019611C" w:rsidRPr="004C6B04" w:rsidSect="00BA2010">
      <w:headerReference w:type="even" r:id="rId7"/>
      <w:headerReference w:type="default" r:id="rId8"/>
      <w:footerReference w:type="even" r:id="rId9"/>
      <w:footerReference w:type="default" r:id="rId10"/>
      <w:headerReference w:type="first" r:id="rId11"/>
      <w:footerReference w:type="first" r:id="rId12"/>
      <w:pgSz w:w="12240" w:h="15840"/>
      <w:pgMar w:top="709" w:right="1440" w:bottom="1440" w:left="1440" w:header="720" w:footer="720"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9AA" w:rsidRDefault="00AD79AA" w:rsidP="000870F0">
      <w:pPr>
        <w:spacing w:after="0" w:line="240" w:lineRule="auto"/>
      </w:pPr>
      <w:r>
        <w:separator/>
      </w:r>
    </w:p>
  </w:endnote>
  <w:endnote w:type="continuationSeparator" w:id="0">
    <w:p w:rsidR="00AD79AA" w:rsidRDefault="00AD79AA" w:rsidP="0008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A8" w:rsidRDefault="00DB6B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A8" w:rsidRDefault="00DB6B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A8" w:rsidRDefault="00DB6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9AA" w:rsidRDefault="00AD79AA" w:rsidP="000870F0">
      <w:pPr>
        <w:spacing w:after="0" w:line="240" w:lineRule="auto"/>
      </w:pPr>
      <w:r>
        <w:separator/>
      </w:r>
    </w:p>
  </w:footnote>
  <w:footnote w:type="continuationSeparator" w:id="0">
    <w:p w:rsidR="00AD79AA" w:rsidRDefault="00AD79AA" w:rsidP="00087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A8" w:rsidRDefault="00DB6B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5560107"/>
      <w:docPartObj>
        <w:docPartGallery w:val="Page Numbers (Top of Page)"/>
        <w:docPartUnique/>
      </w:docPartObj>
    </w:sdtPr>
    <w:sdtEndPr>
      <w:rPr>
        <w:color w:val="7F7F7F" w:themeColor="background1" w:themeShade="7F"/>
        <w:spacing w:val="60"/>
      </w:rPr>
    </w:sdtEndPr>
    <w:sdtContent>
      <w:p w:rsidR="00DB6BA8" w:rsidRDefault="00DB6BA8">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737A87" w:rsidRPr="00737A87">
          <w:rPr>
            <w:b/>
            <w:bCs/>
            <w:noProof/>
          </w:rPr>
          <w:t>3</w:t>
        </w:r>
        <w:r>
          <w:rPr>
            <w:b/>
            <w:bCs/>
            <w:noProof/>
          </w:rPr>
          <w:fldChar w:fldCharType="end"/>
        </w:r>
        <w:r>
          <w:rPr>
            <w:b/>
            <w:bCs/>
          </w:rPr>
          <w:t xml:space="preserve"> | </w:t>
        </w:r>
        <w:r>
          <w:rPr>
            <w:color w:val="7F7F7F" w:themeColor="background1" w:themeShade="7F"/>
            <w:spacing w:val="60"/>
          </w:rPr>
          <w:t>Page</w:t>
        </w:r>
      </w:p>
    </w:sdtContent>
  </w:sdt>
  <w:p w:rsidR="000870F0" w:rsidRDefault="000870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BA8" w:rsidRDefault="00DB6B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2A5D48"/>
    <w:multiLevelType w:val="hybridMultilevel"/>
    <w:tmpl w:val="B00A1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EB4F49"/>
    <w:multiLevelType w:val="hybridMultilevel"/>
    <w:tmpl w:val="C72A4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7A25590"/>
    <w:multiLevelType w:val="multilevel"/>
    <w:tmpl w:val="812A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5E"/>
    <w:rsid w:val="00002ED2"/>
    <w:rsid w:val="00010C09"/>
    <w:rsid w:val="00037448"/>
    <w:rsid w:val="00061C06"/>
    <w:rsid w:val="00072FC0"/>
    <w:rsid w:val="000870F0"/>
    <w:rsid w:val="00093FD0"/>
    <w:rsid w:val="000B22FE"/>
    <w:rsid w:val="000B286A"/>
    <w:rsid w:val="000C7566"/>
    <w:rsid w:val="00123A40"/>
    <w:rsid w:val="00127DD1"/>
    <w:rsid w:val="0017152B"/>
    <w:rsid w:val="0017771A"/>
    <w:rsid w:val="00195A5E"/>
    <w:rsid w:val="0019611C"/>
    <w:rsid w:val="001D0BB7"/>
    <w:rsid w:val="001D1E87"/>
    <w:rsid w:val="001D2290"/>
    <w:rsid w:val="00201000"/>
    <w:rsid w:val="002138D2"/>
    <w:rsid w:val="00216F50"/>
    <w:rsid w:val="002302DE"/>
    <w:rsid w:val="002A5341"/>
    <w:rsid w:val="002B3933"/>
    <w:rsid w:val="002B3B3F"/>
    <w:rsid w:val="002C5446"/>
    <w:rsid w:val="002F35CE"/>
    <w:rsid w:val="00314FB6"/>
    <w:rsid w:val="0032407C"/>
    <w:rsid w:val="003269B9"/>
    <w:rsid w:val="00352BAD"/>
    <w:rsid w:val="003901D8"/>
    <w:rsid w:val="003969EC"/>
    <w:rsid w:val="003A3616"/>
    <w:rsid w:val="003E531F"/>
    <w:rsid w:val="003F7291"/>
    <w:rsid w:val="00440C41"/>
    <w:rsid w:val="00446C23"/>
    <w:rsid w:val="0045608C"/>
    <w:rsid w:val="004608E2"/>
    <w:rsid w:val="00460E55"/>
    <w:rsid w:val="00487E46"/>
    <w:rsid w:val="004B010B"/>
    <w:rsid w:val="004B0724"/>
    <w:rsid w:val="004C3F01"/>
    <w:rsid w:val="004C6B04"/>
    <w:rsid w:val="005117EA"/>
    <w:rsid w:val="005213B5"/>
    <w:rsid w:val="00522C06"/>
    <w:rsid w:val="00530E6C"/>
    <w:rsid w:val="005509CF"/>
    <w:rsid w:val="00555BC3"/>
    <w:rsid w:val="006433CA"/>
    <w:rsid w:val="00645E8C"/>
    <w:rsid w:val="00650304"/>
    <w:rsid w:val="006B6066"/>
    <w:rsid w:val="006C56EC"/>
    <w:rsid w:val="006D1B24"/>
    <w:rsid w:val="006D2AC9"/>
    <w:rsid w:val="006D6705"/>
    <w:rsid w:val="006E58FB"/>
    <w:rsid w:val="00711852"/>
    <w:rsid w:val="00737A87"/>
    <w:rsid w:val="00744021"/>
    <w:rsid w:val="007F0C31"/>
    <w:rsid w:val="008F6C6E"/>
    <w:rsid w:val="008F6FFB"/>
    <w:rsid w:val="00904708"/>
    <w:rsid w:val="009178D6"/>
    <w:rsid w:val="00924810"/>
    <w:rsid w:val="00945F98"/>
    <w:rsid w:val="0097347E"/>
    <w:rsid w:val="009C4DD9"/>
    <w:rsid w:val="00A71E7A"/>
    <w:rsid w:val="00AA277D"/>
    <w:rsid w:val="00AB082C"/>
    <w:rsid w:val="00AB45F4"/>
    <w:rsid w:val="00AD79AA"/>
    <w:rsid w:val="00B34D29"/>
    <w:rsid w:val="00B6446E"/>
    <w:rsid w:val="00B769B6"/>
    <w:rsid w:val="00B91371"/>
    <w:rsid w:val="00BA1D78"/>
    <w:rsid w:val="00BA2010"/>
    <w:rsid w:val="00BB32F9"/>
    <w:rsid w:val="00BC1034"/>
    <w:rsid w:val="00BC5D34"/>
    <w:rsid w:val="00BE49AA"/>
    <w:rsid w:val="00BF4B28"/>
    <w:rsid w:val="00BF6CB5"/>
    <w:rsid w:val="00C03B5F"/>
    <w:rsid w:val="00C349F5"/>
    <w:rsid w:val="00C71AF8"/>
    <w:rsid w:val="00C85224"/>
    <w:rsid w:val="00CD6D0A"/>
    <w:rsid w:val="00D017DC"/>
    <w:rsid w:val="00DA7CF3"/>
    <w:rsid w:val="00DB6BA8"/>
    <w:rsid w:val="00E06A8B"/>
    <w:rsid w:val="00E12998"/>
    <w:rsid w:val="00E54D76"/>
    <w:rsid w:val="00E625D1"/>
    <w:rsid w:val="00E81C7B"/>
    <w:rsid w:val="00E96745"/>
    <w:rsid w:val="00EA2454"/>
    <w:rsid w:val="00EB33AC"/>
    <w:rsid w:val="00F059E6"/>
    <w:rsid w:val="00F1599E"/>
    <w:rsid w:val="00F47AE4"/>
    <w:rsid w:val="00F74C7B"/>
    <w:rsid w:val="00F947C8"/>
    <w:rsid w:val="00F94868"/>
    <w:rsid w:val="00FD6914"/>
    <w:rsid w:val="00FE3C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3BAF4-FDC0-4412-AA9B-EF089215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1D2290"/>
    <w:rPr>
      <w:rFonts w:asciiTheme="majorBidi" w:hAnsiTheme="majorBidi"/>
      <w:sz w:val="40"/>
      <w:szCs w:val="16"/>
    </w:rPr>
  </w:style>
  <w:style w:type="character" w:styleId="Hyperlink">
    <w:name w:val="Hyperlink"/>
    <w:uiPriority w:val="99"/>
    <w:unhideWhenUsed/>
    <w:qFormat/>
    <w:rsid w:val="00AA277D"/>
    <w:rPr>
      <w:color w:val="1F4E79"/>
    </w:rPr>
  </w:style>
  <w:style w:type="paragraph" w:styleId="Header">
    <w:name w:val="header"/>
    <w:basedOn w:val="Normal"/>
    <w:link w:val="HeaderChar"/>
    <w:uiPriority w:val="99"/>
    <w:unhideWhenUsed/>
    <w:rsid w:val="00087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0F0"/>
  </w:style>
  <w:style w:type="paragraph" w:styleId="Footer">
    <w:name w:val="footer"/>
    <w:basedOn w:val="Normal"/>
    <w:link w:val="FooterChar"/>
    <w:uiPriority w:val="99"/>
    <w:unhideWhenUsed/>
    <w:rsid w:val="00087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0F0"/>
  </w:style>
  <w:style w:type="paragraph" w:styleId="ListParagraph">
    <w:name w:val="List Paragraph"/>
    <w:basedOn w:val="Normal"/>
    <w:uiPriority w:val="34"/>
    <w:qFormat/>
    <w:rsid w:val="009047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1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2216</TotalTime>
  <Pages>3</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 SYSTEM KURDISTAN</dc:creator>
  <cp:keywords/>
  <dc:description/>
  <cp:lastModifiedBy>Microsoft account</cp:lastModifiedBy>
  <cp:revision>57</cp:revision>
  <dcterms:created xsi:type="dcterms:W3CDTF">2019-12-14T07:52:00Z</dcterms:created>
  <dcterms:modified xsi:type="dcterms:W3CDTF">2021-12-27T19:09:00Z</dcterms:modified>
</cp:coreProperties>
</file>