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A7" w:rsidRDefault="00274F1F" w:rsidP="00274F1F">
      <w:pPr>
        <w:jc w:val="center"/>
        <w:rPr>
          <w:rFonts w:asciiTheme="majorBidi" w:hAnsiTheme="majorBidi" w:cstheme="majorBidi"/>
          <w:b/>
          <w:bCs/>
          <w:color w:val="000000" w:themeColor="text1"/>
          <w:sz w:val="24"/>
          <w:szCs w:val="24"/>
        </w:rPr>
      </w:pPr>
      <w:r>
        <w:rPr>
          <w:noProof/>
        </w:rPr>
        <w:drawing>
          <wp:inline distT="0" distB="0" distL="0" distR="0" wp14:anchorId="0F008B62" wp14:editId="22EFE9B9">
            <wp:extent cx="1744980" cy="1159741"/>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3690" cy="1192114"/>
                    </a:xfrm>
                    <a:prstGeom prst="rect">
                      <a:avLst/>
                    </a:prstGeom>
                  </pic:spPr>
                </pic:pic>
              </a:graphicData>
            </a:graphic>
          </wp:inline>
        </w:drawing>
      </w:r>
    </w:p>
    <w:p w:rsidR="009A679E" w:rsidRPr="007E1907" w:rsidRDefault="009A679E">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Department of English Language and Literature, Faculty of Humanities, </w:t>
      </w:r>
      <w:proofErr w:type="spellStart"/>
      <w:r w:rsidRPr="007E1907">
        <w:rPr>
          <w:rFonts w:asciiTheme="majorBidi" w:hAnsiTheme="majorBidi" w:cstheme="majorBidi"/>
          <w:b/>
          <w:bCs/>
          <w:color w:val="000000" w:themeColor="text1"/>
          <w:sz w:val="24"/>
          <w:szCs w:val="24"/>
        </w:rPr>
        <w:t>Razi</w:t>
      </w:r>
      <w:proofErr w:type="spellEnd"/>
      <w:r w:rsidRPr="007E1907">
        <w:rPr>
          <w:rFonts w:asciiTheme="majorBidi" w:hAnsiTheme="majorBidi" w:cstheme="majorBidi"/>
          <w:b/>
          <w:bCs/>
          <w:color w:val="000000" w:themeColor="text1"/>
          <w:sz w:val="24"/>
          <w:szCs w:val="24"/>
        </w:rPr>
        <w:t xml:space="preserve"> University</w:t>
      </w:r>
    </w:p>
    <w:p w:rsidR="003E43C1" w:rsidRDefault="00D63AE5" w:rsidP="003E43C1">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A C</w:t>
      </w:r>
      <w:r w:rsidR="00F81FE0" w:rsidRPr="007E1907">
        <w:rPr>
          <w:rFonts w:asciiTheme="majorBidi" w:hAnsiTheme="majorBidi" w:cstheme="majorBidi"/>
          <w:b/>
          <w:bCs/>
          <w:color w:val="000000" w:themeColor="text1"/>
          <w:sz w:val="24"/>
          <w:szCs w:val="24"/>
        </w:rPr>
        <w:t>ourse Syllabus</w:t>
      </w:r>
      <w:r w:rsidRPr="007E1907">
        <w:rPr>
          <w:rFonts w:asciiTheme="majorBidi" w:hAnsiTheme="majorBidi" w:cstheme="majorBidi"/>
          <w:b/>
          <w:bCs/>
          <w:color w:val="000000" w:themeColor="text1"/>
          <w:sz w:val="24"/>
          <w:szCs w:val="24"/>
        </w:rPr>
        <w:t xml:space="preserve"> for </w:t>
      </w:r>
      <w:r w:rsidR="003E43C1" w:rsidRPr="003E43C1">
        <w:rPr>
          <w:rFonts w:asciiTheme="majorBidi" w:hAnsiTheme="majorBidi" w:cstheme="majorBidi"/>
          <w:b/>
          <w:bCs/>
          <w:color w:val="000000" w:themeColor="text1"/>
          <w:sz w:val="24"/>
          <w:szCs w:val="24"/>
        </w:rPr>
        <w:t>History of Literary Theory and Criticism</w:t>
      </w:r>
    </w:p>
    <w:p w:rsidR="00096B9A" w:rsidRPr="007E1907" w:rsidRDefault="00FB100F" w:rsidP="003E43C1">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Fall Semester, </w:t>
      </w:r>
      <w:r w:rsidR="007D2E20" w:rsidRPr="007E1907">
        <w:rPr>
          <w:rFonts w:asciiTheme="majorBidi" w:hAnsiTheme="majorBidi" w:cstheme="majorBidi"/>
          <w:b/>
          <w:bCs/>
          <w:color w:val="000000" w:themeColor="text1"/>
          <w:sz w:val="24"/>
          <w:szCs w:val="24"/>
        </w:rPr>
        <w:t xml:space="preserve">September </w:t>
      </w:r>
      <w:r w:rsidR="000727B4">
        <w:rPr>
          <w:rFonts w:asciiTheme="majorBidi" w:hAnsiTheme="majorBidi" w:cstheme="majorBidi"/>
          <w:b/>
          <w:bCs/>
          <w:color w:val="000000" w:themeColor="text1"/>
          <w:sz w:val="24"/>
          <w:szCs w:val="24"/>
        </w:rPr>
        <w:t>2019</w:t>
      </w:r>
      <w:r w:rsidRPr="007E1907">
        <w:rPr>
          <w:rFonts w:asciiTheme="majorBidi" w:hAnsiTheme="majorBidi" w:cstheme="majorBidi"/>
          <w:b/>
          <w:bCs/>
          <w:color w:val="000000" w:themeColor="text1"/>
          <w:sz w:val="24"/>
          <w:szCs w:val="24"/>
        </w:rPr>
        <w:t>-</w:t>
      </w:r>
      <w:r w:rsidR="007D2E20" w:rsidRPr="007E1907">
        <w:rPr>
          <w:rFonts w:asciiTheme="majorBidi" w:hAnsiTheme="majorBidi" w:cstheme="majorBidi"/>
          <w:b/>
          <w:bCs/>
          <w:color w:val="000000" w:themeColor="text1"/>
          <w:sz w:val="24"/>
          <w:szCs w:val="24"/>
        </w:rPr>
        <w:t xml:space="preserve"> </w:t>
      </w:r>
      <w:r w:rsidR="00EE2D09" w:rsidRPr="007E1907">
        <w:rPr>
          <w:rFonts w:asciiTheme="majorBidi" w:hAnsiTheme="majorBidi" w:cstheme="majorBidi"/>
          <w:b/>
          <w:bCs/>
          <w:color w:val="000000" w:themeColor="text1"/>
          <w:sz w:val="24"/>
          <w:szCs w:val="24"/>
        </w:rPr>
        <w:t>January</w:t>
      </w:r>
      <w:r w:rsidR="007D2E20" w:rsidRPr="007E1907">
        <w:rPr>
          <w:rFonts w:asciiTheme="majorBidi" w:hAnsiTheme="majorBidi" w:cstheme="majorBidi"/>
          <w:b/>
          <w:bCs/>
          <w:color w:val="000000" w:themeColor="text1"/>
          <w:sz w:val="24"/>
          <w:szCs w:val="24"/>
        </w:rPr>
        <w:t xml:space="preserve"> </w:t>
      </w:r>
      <w:r w:rsidR="000727B4">
        <w:rPr>
          <w:rFonts w:asciiTheme="majorBidi" w:hAnsiTheme="majorBidi" w:cstheme="majorBidi"/>
          <w:b/>
          <w:bCs/>
          <w:color w:val="000000" w:themeColor="text1"/>
          <w:sz w:val="24"/>
          <w:szCs w:val="24"/>
        </w:rPr>
        <w:t>2020</w:t>
      </w:r>
      <w:r w:rsidRPr="007E1907">
        <w:rPr>
          <w:rFonts w:asciiTheme="majorBidi" w:hAnsiTheme="majorBidi" w:cstheme="majorBidi"/>
          <w:b/>
          <w:bCs/>
          <w:color w:val="000000" w:themeColor="text1"/>
          <w:sz w:val="24"/>
          <w:szCs w:val="24"/>
        </w:rPr>
        <w:t>.</w:t>
      </w:r>
    </w:p>
    <w:p w:rsidR="00FB100F" w:rsidRPr="007E1907" w:rsidRDefault="00AA7BA1" w:rsidP="003E43C1">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Class Time</w:t>
      </w:r>
      <w:r w:rsidR="00165885">
        <w:rPr>
          <w:rFonts w:asciiTheme="majorBidi" w:hAnsiTheme="majorBidi" w:cstheme="majorBidi"/>
          <w:b/>
          <w:bCs/>
          <w:color w:val="000000" w:themeColor="text1"/>
          <w:sz w:val="24"/>
          <w:szCs w:val="24"/>
        </w:rPr>
        <w:t xml:space="preserve">: </w:t>
      </w:r>
      <w:r w:rsidR="003E43C1">
        <w:rPr>
          <w:rFonts w:asciiTheme="majorBidi" w:hAnsiTheme="majorBidi" w:cstheme="majorBidi"/>
          <w:b/>
          <w:bCs/>
          <w:color w:val="000000" w:themeColor="text1"/>
          <w:sz w:val="24"/>
          <w:szCs w:val="24"/>
        </w:rPr>
        <w:t>Mondays/Tuesdays</w:t>
      </w:r>
      <w:r w:rsidR="00165885">
        <w:rPr>
          <w:rFonts w:asciiTheme="majorBidi" w:hAnsiTheme="majorBidi" w:cstheme="majorBidi"/>
          <w:b/>
          <w:bCs/>
          <w:color w:val="000000" w:themeColor="text1"/>
          <w:sz w:val="24"/>
          <w:szCs w:val="24"/>
        </w:rPr>
        <w:t xml:space="preserve">, </w:t>
      </w:r>
      <w:r w:rsidR="003E43C1">
        <w:rPr>
          <w:rFonts w:asciiTheme="majorBidi" w:hAnsiTheme="majorBidi" w:cstheme="majorBidi"/>
          <w:b/>
          <w:bCs/>
          <w:color w:val="000000" w:themeColor="text1"/>
          <w:sz w:val="24"/>
          <w:szCs w:val="24"/>
        </w:rPr>
        <w:t>8:00</w:t>
      </w:r>
      <w:r w:rsidR="00165885">
        <w:rPr>
          <w:rFonts w:asciiTheme="majorBidi" w:hAnsiTheme="majorBidi" w:cstheme="majorBidi"/>
          <w:b/>
          <w:bCs/>
          <w:color w:val="000000" w:themeColor="text1"/>
          <w:sz w:val="24"/>
          <w:szCs w:val="24"/>
        </w:rPr>
        <w:t>-</w:t>
      </w:r>
      <w:r w:rsidR="003E43C1">
        <w:rPr>
          <w:rFonts w:asciiTheme="majorBidi" w:hAnsiTheme="majorBidi" w:cstheme="majorBidi"/>
          <w:b/>
          <w:bCs/>
          <w:color w:val="000000" w:themeColor="text1"/>
          <w:sz w:val="24"/>
          <w:szCs w:val="24"/>
        </w:rPr>
        <w:t>9</w:t>
      </w:r>
      <w:r w:rsidR="00165885">
        <w:rPr>
          <w:rFonts w:asciiTheme="majorBidi" w:hAnsiTheme="majorBidi" w:cstheme="majorBidi"/>
          <w:b/>
          <w:bCs/>
          <w:color w:val="000000" w:themeColor="text1"/>
          <w:sz w:val="24"/>
          <w:szCs w:val="24"/>
        </w:rPr>
        <w:t>:</w:t>
      </w:r>
      <w:r w:rsidR="003E43C1">
        <w:rPr>
          <w:rFonts w:asciiTheme="majorBidi" w:hAnsiTheme="majorBidi" w:cstheme="majorBidi"/>
          <w:b/>
          <w:bCs/>
          <w:color w:val="000000" w:themeColor="text1"/>
          <w:sz w:val="24"/>
          <w:szCs w:val="24"/>
        </w:rPr>
        <w:t>30</w:t>
      </w:r>
    </w:p>
    <w:p w:rsidR="00AA7BA1" w:rsidRPr="007E1907" w:rsidRDefault="00AA7BA1"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Instructor: </w:t>
      </w:r>
      <w:proofErr w:type="spellStart"/>
      <w:r w:rsidRPr="007E1907">
        <w:rPr>
          <w:rFonts w:asciiTheme="majorBidi" w:hAnsiTheme="majorBidi" w:cstheme="majorBidi"/>
          <w:color w:val="000000" w:themeColor="text1"/>
          <w:sz w:val="24"/>
          <w:szCs w:val="24"/>
        </w:rPr>
        <w:t>Ghaderi</w:t>
      </w:r>
      <w:proofErr w:type="spellEnd"/>
      <w:r w:rsidRPr="007E1907">
        <w:rPr>
          <w:rFonts w:asciiTheme="majorBidi" w:hAnsiTheme="majorBidi" w:cstheme="majorBidi"/>
          <w:color w:val="000000" w:themeColor="text1"/>
          <w:sz w:val="24"/>
          <w:szCs w:val="24"/>
        </w:rPr>
        <w:t>, A.</w:t>
      </w:r>
      <w:r w:rsidRPr="007E1907">
        <w:rPr>
          <w:rFonts w:asciiTheme="majorBidi" w:hAnsiTheme="majorBidi" w:cstheme="majorBidi"/>
          <w:b/>
          <w:bCs/>
          <w:color w:val="000000" w:themeColor="text1"/>
          <w:sz w:val="24"/>
          <w:szCs w:val="24"/>
        </w:rPr>
        <w:t xml:space="preserve"> </w:t>
      </w:r>
    </w:p>
    <w:p w:rsidR="009F0F68" w:rsidRPr="007E1907" w:rsidRDefault="007D2E20" w:rsidP="00B52E3D">
      <w:pPr>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Email: </w:t>
      </w:r>
      <w:hyperlink r:id="rId9" w:history="1">
        <w:r w:rsidR="009F0F68" w:rsidRPr="007E1907">
          <w:rPr>
            <w:rStyle w:val="Hyperlink"/>
            <w:rFonts w:asciiTheme="majorBidi" w:hAnsiTheme="majorBidi" w:cstheme="majorBidi"/>
            <w:color w:val="000000" w:themeColor="text1"/>
            <w:sz w:val="24"/>
            <w:szCs w:val="24"/>
          </w:rPr>
          <w:t>ali.ghaderi988@yahoo.com</w:t>
        </w:r>
      </w:hyperlink>
    </w:p>
    <w:p w:rsidR="009F0F68" w:rsidRPr="007E1907" w:rsidRDefault="000616A9" w:rsidP="00FB100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1: Course Overview</w:t>
      </w:r>
    </w:p>
    <w:p w:rsidR="001C786E" w:rsidRPr="00CF19A1" w:rsidRDefault="00CF19A1" w:rsidP="00186127">
      <w:pPr>
        <w:jc w:val="both"/>
        <w:rPr>
          <w:rFonts w:asciiTheme="majorBidi" w:hAnsiTheme="majorBidi" w:cstheme="majorBidi"/>
          <w:color w:val="000000" w:themeColor="text1"/>
          <w:sz w:val="24"/>
          <w:szCs w:val="24"/>
        </w:rPr>
      </w:pPr>
      <w:r w:rsidRPr="00CF19A1">
        <w:rPr>
          <w:rFonts w:asciiTheme="majorBidi" w:hAnsiTheme="majorBidi" w:cstheme="majorBidi"/>
          <w:color w:val="000000" w:themeColor="text1"/>
          <w:sz w:val="24"/>
          <w:szCs w:val="24"/>
        </w:rPr>
        <w:t>Literary theory and criticism</w:t>
      </w:r>
      <w:r w:rsidR="0077543A">
        <w:rPr>
          <w:rFonts w:asciiTheme="majorBidi" w:hAnsiTheme="majorBidi" w:cstheme="majorBidi"/>
          <w:color w:val="000000" w:themeColor="text1"/>
          <w:sz w:val="24"/>
          <w:szCs w:val="24"/>
        </w:rPr>
        <w:t xml:space="preserve"> are sibling</w:t>
      </w:r>
      <w:r w:rsidR="00E2615D">
        <w:rPr>
          <w:rFonts w:asciiTheme="majorBidi" w:hAnsiTheme="majorBidi" w:cstheme="majorBidi"/>
          <w:color w:val="000000" w:themeColor="text1"/>
          <w:sz w:val="24"/>
          <w:szCs w:val="24"/>
        </w:rPr>
        <w:t xml:space="preserve"> branches that go hand in hand with literature</w:t>
      </w:r>
      <w:r w:rsidRPr="00CF19A1">
        <w:rPr>
          <w:rFonts w:asciiTheme="majorBidi" w:hAnsiTheme="majorBidi" w:cstheme="majorBidi"/>
          <w:color w:val="000000" w:themeColor="text1"/>
          <w:sz w:val="24"/>
          <w:szCs w:val="24"/>
        </w:rPr>
        <w:t xml:space="preserve">. </w:t>
      </w:r>
      <w:r w:rsidR="0077543A">
        <w:rPr>
          <w:rFonts w:asciiTheme="majorBidi" w:hAnsiTheme="majorBidi" w:cstheme="majorBidi"/>
          <w:color w:val="000000" w:themeColor="text1"/>
          <w:sz w:val="24"/>
          <w:szCs w:val="24"/>
        </w:rPr>
        <w:t xml:space="preserve">With </w:t>
      </w:r>
      <w:r w:rsidR="00EA46E7">
        <w:rPr>
          <w:rFonts w:asciiTheme="majorBidi" w:hAnsiTheme="majorBidi" w:cstheme="majorBidi"/>
          <w:color w:val="000000" w:themeColor="text1"/>
          <w:sz w:val="24"/>
          <w:szCs w:val="24"/>
        </w:rPr>
        <w:t>n</w:t>
      </w:r>
      <w:r w:rsidR="0077543A">
        <w:rPr>
          <w:rFonts w:asciiTheme="majorBidi" w:hAnsiTheme="majorBidi" w:cstheme="majorBidi"/>
          <w:color w:val="000000" w:themeColor="text1"/>
          <w:sz w:val="24"/>
          <w:szCs w:val="24"/>
        </w:rPr>
        <w:t>o doubt</w:t>
      </w:r>
      <w:r w:rsidR="00E2615D">
        <w:rPr>
          <w:rFonts w:asciiTheme="majorBidi" w:hAnsiTheme="majorBidi" w:cstheme="majorBidi"/>
          <w:color w:val="000000" w:themeColor="text1"/>
          <w:sz w:val="24"/>
          <w:szCs w:val="24"/>
        </w:rPr>
        <w:t>,</w:t>
      </w:r>
      <w:r w:rsidR="005720C6">
        <w:rPr>
          <w:rFonts w:asciiTheme="majorBidi" w:hAnsiTheme="majorBidi" w:cstheme="majorBidi"/>
          <w:color w:val="000000" w:themeColor="text1"/>
          <w:sz w:val="24"/>
          <w:szCs w:val="24"/>
        </w:rPr>
        <w:t xml:space="preserve"> they both are also as old as literature herself.</w:t>
      </w:r>
      <w:r w:rsidR="00E2615D">
        <w:rPr>
          <w:rFonts w:asciiTheme="majorBidi" w:hAnsiTheme="majorBidi" w:cstheme="majorBidi"/>
          <w:color w:val="000000" w:themeColor="text1"/>
          <w:sz w:val="24"/>
          <w:szCs w:val="24"/>
        </w:rPr>
        <w:t xml:space="preserve"> </w:t>
      </w:r>
      <w:r w:rsidRPr="00CF19A1">
        <w:rPr>
          <w:rFonts w:asciiTheme="majorBidi" w:hAnsiTheme="majorBidi" w:cstheme="majorBidi"/>
          <w:color w:val="000000" w:themeColor="text1"/>
          <w:sz w:val="24"/>
          <w:szCs w:val="24"/>
        </w:rPr>
        <w:t xml:space="preserve"> </w:t>
      </w:r>
      <w:r w:rsidR="0077543A">
        <w:rPr>
          <w:rFonts w:asciiTheme="majorBidi" w:hAnsiTheme="majorBidi" w:cstheme="majorBidi"/>
          <w:color w:val="000000" w:themeColor="text1"/>
          <w:sz w:val="24"/>
          <w:szCs w:val="24"/>
        </w:rPr>
        <w:t>It is certain that ancient</w:t>
      </w:r>
      <w:r w:rsidR="00D43246">
        <w:rPr>
          <w:rFonts w:asciiTheme="majorBidi" w:hAnsiTheme="majorBidi" w:cstheme="majorBidi"/>
          <w:color w:val="000000" w:themeColor="text1"/>
          <w:sz w:val="24"/>
          <w:szCs w:val="24"/>
        </w:rPr>
        <w:t xml:space="preserve"> poets, say </w:t>
      </w:r>
      <w:r w:rsidRPr="00CF19A1">
        <w:rPr>
          <w:rFonts w:asciiTheme="majorBidi" w:hAnsiTheme="majorBidi" w:cstheme="majorBidi"/>
          <w:color w:val="000000" w:themeColor="text1"/>
          <w:sz w:val="24"/>
          <w:szCs w:val="24"/>
        </w:rPr>
        <w:t>Homer</w:t>
      </w:r>
      <w:r w:rsidR="00D43246">
        <w:rPr>
          <w:rFonts w:asciiTheme="majorBidi" w:hAnsiTheme="majorBidi" w:cstheme="majorBidi"/>
          <w:color w:val="000000" w:themeColor="text1"/>
          <w:sz w:val="24"/>
          <w:szCs w:val="24"/>
        </w:rPr>
        <w:t>,</w:t>
      </w:r>
      <w:r w:rsidRPr="00CF19A1">
        <w:rPr>
          <w:rFonts w:asciiTheme="majorBidi" w:hAnsiTheme="majorBidi" w:cstheme="majorBidi"/>
          <w:color w:val="000000" w:themeColor="text1"/>
          <w:sz w:val="24"/>
          <w:szCs w:val="24"/>
        </w:rPr>
        <w:t xml:space="preserve"> had </w:t>
      </w:r>
      <w:r w:rsidR="00D43246">
        <w:rPr>
          <w:rFonts w:asciiTheme="majorBidi" w:hAnsiTheme="majorBidi" w:cstheme="majorBidi"/>
          <w:color w:val="000000" w:themeColor="text1"/>
          <w:sz w:val="24"/>
          <w:szCs w:val="24"/>
        </w:rPr>
        <w:t xml:space="preserve">their critics. </w:t>
      </w:r>
      <w:r w:rsidR="00821313">
        <w:rPr>
          <w:rFonts w:asciiTheme="majorBidi" w:hAnsiTheme="majorBidi" w:cstheme="majorBidi"/>
          <w:color w:val="000000" w:themeColor="text1"/>
          <w:sz w:val="24"/>
          <w:szCs w:val="24"/>
        </w:rPr>
        <w:t>Homer, as many other ancient and modern poets tend to,</w:t>
      </w:r>
      <w:r w:rsidR="00734D75">
        <w:rPr>
          <w:rFonts w:asciiTheme="majorBidi" w:hAnsiTheme="majorBidi" w:cstheme="majorBidi"/>
          <w:color w:val="000000" w:themeColor="text1"/>
          <w:sz w:val="24"/>
          <w:szCs w:val="24"/>
        </w:rPr>
        <w:t xml:space="preserve"> invokes</w:t>
      </w:r>
      <w:r w:rsidRPr="00CF19A1">
        <w:rPr>
          <w:rFonts w:asciiTheme="majorBidi" w:hAnsiTheme="majorBidi" w:cstheme="majorBidi"/>
          <w:color w:val="000000" w:themeColor="text1"/>
          <w:sz w:val="24"/>
          <w:szCs w:val="24"/>
        </w:rPr>
        <w:t xml:space="preserve"> </w:t>
      </w:r>
      <w:r w:rsidR="00E80C96">
        <w:rPr>
          <w:rFonts w:asciiTheme="majorBidi" w:hAnsiTheme="majorBidi" w:cstheme="majorBidi"/>
          <w:color w:val="000000" w:themeColor="text1"/>
          <w:sz w:val="24"/>
          <w:szCs w:val="24"/>
        </w:rPr>
        <w:t xml:space="preserve">the muses. This act in itself </w:t>
      </w:r>
      <w:r w:rsidR="00DA6177">
        <w:rPr>
          <w:rFonts w:asciiTheme="majorBidi" w:hAnsiTheme="majorBidi" w:cstheme="majorBidi"/>
          <w:color w:val="000000" w:themeColor="text1"/>
          <w:sz w:val="24"/>
          <w:szCs w:val="24"/>
        </w:rPr>
        <w:t>is a theory of poetry. T</w:t>
      </w:r>
      <w:r w:rsidRPr="00CF19A1">
        <w:rPr>
          <w:rFonts w:asciiTheme="majorBidi" w:hAnsiTheme="majorBidi" w:cstheme="majorBidi"/>
          <w:color w:val="000000" w:themeColor="text1"/>
          <w:sz w:val="24"/>
          <w:szCs w:val="24"/>
        </w:rPr>
        <w:t>he muses</w:t>
      </w:r>
      <w:r w:rsidR="00F95AEF">
        <w:rPr>
          <w:rFonts w:asciiTheme="majorBidi" w:hAnsiTheme="majorBidi" w:cstheme="majorBidi"/>
          <w:color w:val="000000" w:themeColor="text1"/>
          <w:sz w:val="24"/>
          <w:szCs w:val="24"/>
        </w:rPr>
        <w:t xml:space="preserve"> are invoked</w:t>
      </w:r>
      <w:r w:rsidRPr="00CF19A1">
        <w:rPr>
          <w:rFonts w:asciiTheme="majorBidi" w:hAnsiTheme="majorBidi" w:cstheme="majorBidi"/>
          <w:color w:val="000000" w:themeColor="text1"/>
          <w:sz w:val="24"/>
          <w:szCs w:val="24"/>
        </w:rPr>
        <w:t xml:space="preserve"> at the beginnings </w:t>
      </w:r>
      <w:r w:rsidR="008B6101">
        <w:rPr>
          <w:rFonts w:asciiTheme="majorBidi" w:hAnsiTheme="majorBidi" w:cstheme="majorBidi"/>
          <w:color w:val="000000" w:themeColor="text1"/>
          <w:sz w:val="24"/>
          <w:szCs w:val="24"/>
        </w:rPr>
        <w:t xml:space="preserve">epics of Homer or the likes of him. This is a theory that posits poetry </w:t>
      </w:r>
      <w:r w:rsidR="004B6634">
        <w:rPr>
          <w:rFonts w:asciiTheme="majorBidi" w:hAnsiTheme="majorBidi" w:cstheme="majorBidi"/>
          <w:color w:val="000000" w:themeColor="text1"/>
          <w:sz w:val="24"/>
          <w:szCs w:val="24"/>
        </w:rPr>
        <w:t>as an artistic utterance inspired by the divine.</w:t>
      </w:r>
      <w:r w:rsidRPr="00CF19A1">
        <w:rPr>
          <w:rFonts w:asciiTheme="majorBidi" w:hAnsiTheme="majorBidi" w:cstheme="majorBidi"/>
          <w:color w:val="000000" w:themeColor="text1"/>
          <w:sz w:val="24"/>
          <w:szCs w:val="24"/>
        </w:rPr>
        <w:t xml:space="preserve"> </w:t>
      </w:r>
      <w:r w:rsidR="004B6634">
        <w:rPr>
          <w:rFonts w:asciiTheme="majorBidi" w:hAnsiTheme="majorBidi" w:cstheme="majorBidi"/>
          <w:color w:val="000000" w:themeColor="text1"/>
          <w:sz w:val="24"/>
          <w:szCs w:val="24"/>
        </w:rPr>
        <w:t>Plato call</w:t>
      </w:r>
      <w:r w:rsidR="00E074D9">
        <w:rPr>
          <w:rFonts w:asciiTheme="majorBidi" w:hAnsiTheme="majorBidi" w:cstheme="majorBidi"/>
          <w:color w:val="000000" w:themeColor="text1"/>
          <w:sz w:val="24"/>
          <w:szCs w:val="24"/>
        </w:rPr>
        <w:t>s</w:t>
      </w:r>
      <w:r w:rsidR="004B6634">
        <w:rPr>
          <w:rFonts w:asciiTheme="majorBidi" w:hAnsiTheme="majorBidi" w:cstheme="majorBidi"/>
          <w:color w:val="000000" w:themeColor="text1"/>
          <w:sz w:val="24"/>
          <w:szCs w:val="24"/>
        </w:rPr>
        <w:t xml:space="preserve"> the same notion divine madness. Aristotle later challenged this</w:t>
      </w:r>
      <w:r w:rsidR="00AB4969">
        <w:rPr>
          <w:rFonts w:asciiTheme="majorBidi" w:hAnsiTheme="majorBidi" w:cstheme="majorBidi"/>
          <w:color w:val="000000" w:themeColor="text1"/>
          <w:sz w:val="24"/>
          <w:szCs w:val="24"/>
        </w:rPr>
        <w:t>;</w:t>
      </w:r>
      <w:r w:rsidR="004B6634">
        <w:rPr>
          <w:rFonts w:asciiTheme="majorBidi" w:hAnsiTheme="majorBidi" w:cstheme="majorBidi"/>
          <w:color w:val="000000" w:themeColor="text1"/>
          <w:sz w:val="24"/>
          <w:szCs w:val="24"/>
        </w:rPr>
        <w:t xml:space="preserve"> emphasizing the sophistication and necessity of verbal art. Later, he brought forth the most famous and most efficient theory of poetics and tragedy. </w:t>
      </w:r>
      <w:r w:rsidR="00522C11">
        <w:rPr>
          <w:rFonts w:asciiTheme="majorBidi" w:hAnsiTheme="majorBidi" w:cstheme="majorBidi"/>
          <w:color w:val="000000" w:themeColor="text1"/>
          <w:sz w:val="24"/>
          <w:szCs w:val="24"/>
        </w:rPr>
        <w:t xml:space="preserve">We are going to discuss </w:t>
      </w:r>
      <w:r w:rsidRPr="00CF19A1">
        <w:rPr>
          <w:rFonts w:asciiTheme="majorBidi" w:hAnsiTheme="majorBidi" w:cstheme="majorBidi"/>
          <w:color w:val="000000" w:themeColor="text1"/>
          <w:sz w:val="24"/>
          <w:szCs w:val="24"/>
        </w:rPr>
        <w:t xml:space="preserve">critics, philosophers, and </w:t>
      </w:r>
      <w:r w:rsidR="0090419E" w:rsidRPr="00CF19A1">
        <w:rPr>
          <w:rFonts w:asciiTheme="majorBidi" w:hAnsiTheme="majorBidi" w:cstheme="majorBidi"/>
          <w:color w:val="000000" w:themeColor="text1"/>
          <w:sz w:val="24"/>
          <w:szCs w:val="24"/>
        </w:rPr>
        <w:t xml:space="preserve">poets </w:t>
      </w:r>
      <w:r w:rsidR="0090419E">
        <w:rPr>
          <w:rFonts w:asciiTheme="majorBidi" w:hAnsiTheme="majorBidi" w:cstheme="majorBidi"/>
          <w:color w:val="000000" w:themeColor="text1"/>
          <w:sz w:val="24"/>
          <w:szCs w:val="24"/>
        </w:rPr>
        <w:t>that contributed significant efforts to answer the following queries</w:t>
      </w:r>
      <w:r w:rsidRPr="00CF19A1">
        <w:rPr>
          <w:rFonts w:asciiTheme="majorBidi" w:hAnsiTheme="majorBidi" w:cstheme="majorBidi"/>
          <w:color w:val="000000" w:themeColor="text1"/>
          <w:sz w:val="24"/>
          <w:szCs w:val="24"/>
        </w:rPr>
        <w:t xml:space="preserve">: </w:t>
      </w:r>
      <w:r w:rsidR="0090419E">
        <w:rPr>
          <w:rFonts w:asciiTheme="majorBidi" w:hAnsiTheme="majorBidi" w:cstheme="majorBidi"/>
          <w:color w:val="000000" w:themeColor="text1"/>
          <w:sz w:val="24"/>
          <w:szCs w:val="24"/>
        </w:rPr>
        <w:t>“</w:t>
      </w:r>
      <w:r w:rsidRPr="00CF19A1">
        <w:rPr>
          <w:rFonts w:asciiTheme="majorBidi" w:hAnsiTheme="majorBidi" w:cstheme="majorBidi"/>
          <w:color w:val="000000" w:themeColor="text1"/>
          <w:sz w:val="24"/>
          <w:szCs w:val="24"/>
        </w:rPr>
        <w:t>What is good literature?  What is literature good for?  How are we to interpret literature?  What is the relationship between author, text, reader, and world?</w:t>
      </w:r>
      <w:r w:rsidR="0090419E">
        <w:rPr>
          <w:rFonts w:asciiTheme="majorBidi" w:hAnsiTheme="majorBidi" w:cstheme="majorBidi"/>
          <w:color w:val="000000" w:themeColor="text1"/>
          <w:sz w:val="24"/>
          <w:szCs w:val="24"/>
        </w:rPr>
        <w:t>”</w:t>
      </w:r>
      <w:r w:rsidRPr="00CF19A1">
        <w:rPr>
          <w:rFonts w:asciiTheme="majorBidi" w:hAnsiTheme="majorBidi" w:cstheme="majorBidi"/>
          <w:color w:val="000000" w:themeColor="text1"/>
          <w:sz w:val="24"/>
          <w:szCs w:val="24"/>
        </w:rPr>
        <w:t xml:space="preserve">  </w:t>
      </w:r>
      <w:r w:rsidR="00E11DF3">
        <w:rPr>
          <w:rFonts w:asciiTheme="majorBidi" w:hAnsiTheme="majorBidi" w:cstheme="majorBidi"/>
          <w:color w:val="000000" w:themeColor="text1"/>
          <w:sz w:val="24"/>
          <w:szCs w:val="24"/>
        </w:rPr>
        <w:t>Texts</w:t>
      </w:r>
      <w:r w:rsidRPr="00CF19A1">
        <w:rPr>
          <w:rFonts w:asciiTheme="majorBidi" w:hAnsiTheme="majorBidi" w:cstheme="majorBidi"/>
          <w:color w:val="000000" w:themeColor="text1"/>
          <w:sz w:val="24"/>
          <w:szCs w:val="24"/>
        </w:rPr>
        <w:t xml:space="preserve"> from classical, neoclassical, </w:t>
      </w:r>
      <w:r w:rsidR="00186127">
        <w:rPr>
          <w:rFonts w:asciiTheme="majorBidi" w:hAnsiTheme="majorBidi" w:cstheme="majorBidi"/>
          <w:color w:val="000000" w:themeColor="text1"/>
          <w:sz w:val="24"/>
          <w:szCs w:val="24"/>
        </w:rPr>
        <w:t xml:space="preserve">Romantic, Victorian and Modernist traditions </w:t>
      </w:r>
      <w:r w:rsidR="00E11DF3">
        <w:rPr>
          <w:rFonts w:asciiTheme="majorBidi" w:hAnsiTheme="majorBidi" w:cstheme="majorBidi"/>
          <w:color w:val="000000" w:themeColor="text1"/>
          <w:sz w:val="24"/>
          <w:szCs w:val="24"/>
        </w:rPr>
        <w:t>will be introduced and perused</w:t>
      </w:r>
      <w:r w:rsidRPr="00CF19A1">
        <w:rPr>
          <w:rFonts w:asciiTheme="majorBidi" w:hAnsiTheme="majorBidi" w:cstheme="majorBidi"/>
          <w:color w:val="000000" w:themeColor="text1"/>
          <w:sz w:val="24"/>
          <w:szCs w:val="24"/>
        </w:rPr>
        <w:t xml:space="preserve">.  </w:t>
      </w:r>
      <w:r w:rsidR="00E11DF3">
        <w:rPr>
          <w:rFonts w:asciiTheme="majorBidi" w:hAnsiTheme="majorBidi" w:cstheme="majorBidi"/>
          <w:color w:val="000000" w:themeColor="text1"/>
          <w:sz w:val="24"/>
          <w:szCs w:val="24"/>
        </w:rPr>
        <w:t>In choosing these texts t</w:t>
      </w:r>
      <w:r w:rsidRPr="00CF19A1">
        <w:rPr>
          <w:rFonts w:asciiTheme="majorBidi" w:hAnsiTheme="majorBidi" w:cstheme="majorBidi"/>
          <w:color w:val="000000" w:themeColor="text1"/>
          <w:sz w:val="24"/>
          <w:szCs w:val="24"/>
        </w:rPr>
        <w:t xml:space="preserve">wo </w:t>
      </w:r>
      <w:r w:rsidR="00E11DF3">
        <w:rPr>
          <w:rFonts w:asciiTheme="majorBidi" w:hAnsiTheme="majorBidi" w:cstheme="majorBidi"/>
          <w:color w:val="000000" w:themeColor="text1"/>
          <w:sz w:val="24"/>
          <w:szCs w:val="24"/>
        </w:rPr>
        <w:t xml:space="preserve">criteria have been taken into </w:t>
      </w:r>
      <w:r w:rsidR="00186127">
        <w:rPr>
          <w:rFonts w:asciiTheme="majorBidi" w:hAnsiTheme="majorBidi" w:cstheme="majorBidi"/>
          <w:color w:val="000000" w:themeColor="text1"/>
          <w:sz w:val="24"/>
          <w:szCs w:val="24"/>
        </w:rPr>
        <w:t>consideration</w:t>
      </w:r>
      <w:r w:rsidRPr="00CF19A1">
        <w:rPr>
          <w:rFonts w:asciiTheme="majorBidi" w:hAnsiTheme="majorBidi" w:cstheme="majorBidi"/>
          <w:color w:val="000000" w:themeColor="text1"/>
          <w:sz w:val="24"/>
          <w:szCs w:val="24"/>
        </w:rPr>
        <w:t xml:space="preserve">: </w:t>
      </w:r>
      <w:r w:rsidR="0049481A">
        <w:rPr>
          <w:rFonts w:asciiTheme="majorBidi" w:hAnsiTheme="majorBidi" w:cstheme="majorBidi"/>
          <w:color w:val="000000" w:themeColor="text1"/>
          <w:sz w:val="24"/>
          <w:szCs w:val="24"/>
        </w:rPr>
        <w:t>First, they are pivotal texts of their respective literary traditions; in some cases they inaugurated or influenced certain traditions significantly.</w:t>
      </w:r>
      <w:r w:rsidR="009538D2">
        <w:rPr>
          <w:rFonts w:asciiTheme="majorBidi" w:hAnsiTheme="majorBidi" w:cstheme="majorBidi"/>
          <w:color w:val="000000" w:themeColor="text1"/>
          <w:sz w:val="24"/>
          <w:szCs w:val="24"/>
        </w:rPr>
        <w:t xml:space="preserve"> In several historical discourses they are the high points. The second reason is that some of these texts are still shaping the </w:t>
      </w:r>
      <w:r w:rsidR="00045E19">
        <w:rPr>
          <w:rFonts w:asciiTheme="majorBidi" w:hAnsiTheme="majorBidi" w:cstheme="majorBidi"/>
          <w:color w:val="000000" w:themeColor="text1"/>
          <w:sz w:val="24"/>
          <w:szCs w:val="24"/>
        </w:rPr>
        <w:t xml:space="preserve">discourse of literary criticism/theory. </w:t>
      </w:r>
    </w:p>
    <w:p w:rsidR="001C786E" w:rsidRPr="007E1907" w:rsidRDefault="001C786E" w:rsidP="001C786E">
      <w:pPr>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w:t>
      </w:r>
      <w:r w:rsidR="00953696" w:rsidRPr="007E1907">
        <w:rPr>
          <w:rFonts w:asciiTheme="majorBidi" w:hAnsiTheme="majorBidi" w:cstheme="majorBidi"/>
          <w:b/>
          <w:bCs/>
          <w:color w:val="000000" w:themeColor="text1"/>
          <w:sz w:val="24"/>
          <w:szCs w:val="24"/>
        </w:rPr>
        <w:t>2</w:t>
      </w:r>
      <w:r w:rsidRPr="007E1907">
        <w:rPr>
          <w:rFonts w:asciiTheme="majorBidi" w:hAnsiTheme="majorBidi" w:cstheme="majorBidi"/>
          <w:b/>
          <w:bCs/>
          <w:color w:val="000000" w:themeColor="text1"/>
          <w:sz w:val="24"/>
          <w:szCs w:val="24"/>
        </w:rPr>
        <w:t>: Course Objectives/Outcomes</w:t>
      </w:r>
    </w:p>
    <w:p w:rsidR="00282B95" w:rsidRPr="007E1907" w:rsidRDefault="00953696" w:rsidP="00934EF8">
      <w:pPr>
        <w:jc w:val="both"/>
        <w:rPr>
          <w:rFonts w:asciiTheme="majorBidi" w:hAnsiTheme="majorBidi" w:cstheme="majorBidi"/>
          <w:color w:val="000000" w:themeColor="text1"/>
          <w:sz w:val="24"/>
          <w:szCs w:val="24"/>
          <w:rtl/>
        </w:rPr>
      </w:pPr>
      <w:r w:rsidRPr="007E1907">
        <w:rPr>
          <w:rFonts w:asciiTheme="majorBidi" w:hAnsiTheme="majorBidi" w:cstheme="majorBidi"/>
          <w:color w:val="000000" w:themeColor="text1"/>
          <w:sz w:val="24"/>
          <w:szCs w:val="24"/>
        </w:rPr>
        <w:t>The quality of performance in this course is highly dependent on two pivotal factors</w:t>
      </w:r>
      <w:r w:rsidR="006F51B0" w:rsidRPr="007E1907">
        <w:rPr>
          <w:rFonts w:asciiTheme="majorBidi" w:hAnsiTheme="majorBidi" w:cstheme="majorBidi"/>
          <w:color w:val="000000" w:themeColor="text1"/>
          <w:sz w:val="24"/>
          <w:szCs w:val="24"/>
        </w:rPr>
        <w:t xml:space="preserve">. First, instructor’s competence, strategy and choice of reading materials. Second, student’s </w:t>
      </w:r>
      <w:r w:rsidR="00241BC5" w:rsidRPr="007E1907">
        <w:rPr>
          <w:rFonts w:asciiTheme="majorBidi" w:hAnsiTheme="majorBidi" w:cstheme="majorBidi"/>
          <w:color w:val="000000" w:themeColor="text1"/>
          <w:sz w:val="24"/>
          <w:szCs w:val="24"/>
        </w:rPr>
        <w:t>comprehensive</w:t>
      </w:r>
      <w:r w:rsidR="003C47F0" w:rsidRPr="007E1907">
        <w:rPr>
          <w:rFonts w:asciiTheme="majorBidi" w:hAnsiTheme="majorBidi" w:cstheme="majorBidi"/>
          <w:color w:val="000000" w:themeColor="text1"/>
          <w:sz w:val="24"/>
          <w:szCs w:val="24"/>
        </w:rPr>
        <w:t xml:space="preserve"> close reading of the given materials. </w:t>
      </w:r>
      <w:r w:rsidR="00241BC5" w:rsidRPr="007E1907">
        <w:rPr>
          <w:rFonts w:asciiTheme="majorBidi" w:hAnsiTheme="majorBidi" w:cstheme="majorBidi"/>
          <w:color w:val="000000" w:themeColor="text1"/>
          <w:sz w:val="24"/>
          <w:szCs w:val="24"/>
        </w:rPr>
        <w:t>If these two are achieved, the course will be able to approximate the following outcomes:</w:t>
      </w:r>
    </w:p>
    <w:p w:rsidR="00AD7D1B" w:rsidRPr="00AD7D1B" w:rsidRDefault="006460AB" w:rsidP="00AD7D1B">
      <w:pPr>
        <w:pStyle w:val="ListParagraph"/>
        <w:numPr>
          <w:ilvl w:val="0"/>
          <w:numId w:val="2"/>
        </w:numPr>
        <w:rPr>
          <w:rFonts w:asciiTheme="majorBidi" w:hAnsiTheme="majorBidi" w:cstheme="majorBidi"/>
          <w:color w:val="000000" w:themeColor="text1"/>
          <w:sz w:val="24"/>
          <w:szCs w:val="24"/>
        </w:rPr>
      </w:pPr>
      <w:r w:rsidRPr="00AD7D1B">
        <w:rPr>
          <w:rFonts w:asciiTheme="majorBidi" w:hAnsiTheme="majorBidi" w:cstheme="majorBidi"/>
          <w:color w:val="000000" w:themeColor="text1"/>
          <w:sz w:val="24"/>
          <w:szCs w:val="24"/>
        </w:rPr>
        <w:t xml:space="preserve">Student will be able to </w:t>
      </w:r>
      <w:r w:rsidR="00AD7D1B">
        <w:rPr>
          <w:rFonts w:asciiTheme="majorBidi" w:hAnsiTheme="majorBidi" w:cstheme="majorBidi"/>
          <w:color w:val="000000" w:themeColor="text1"/>
          <w:sz w:val="24"/>
          <w:szCs w:val="24"/>
        </w:rPr>
        <w:t>grasp a clear</w:t>
      </w:r>
      <w:r w:rsidR="00AD7D1B" w:rsidRPr="00AD7D1B">
        <w:rPr>
          <w:rFonts w:asciiTheme="majorBidi" w:hAnsiTheme="majorBidi" w:cstheme="majorBidi"/>
          <w:color w:val="000000" w:themeColor="text1"/>
          <w:sz w:val="24"/>
          <w:szCs w:val="24"/>
        </w:rPr>
        <w:t xml:space="preserve"> understanding of important texts in the history of theory and criticism</w:t>
      </w:r>
      <w:r w:rsidR="00AD7D1B">
        <w:rPr>
          <w:rFonts w:asciiTheme="majorBidi" w:hAnsiTheme="majorBidi" w:cstheme="majorBidi"/>
          <w:color w:val="000000" w:themeColor="text1"/>
          <w:sz w:val="24"/>
          <w:szCs w:val="24"/>
        </w:rPr>
        <w:t>.</w:t>
      </w:r>
    </w:p>
    <w:p w:rsidR="00282B95" w:rsidRPr="00934EF8" w:rsidRDefault="00C05FAC" w:rsidP="000B1DEC">
      <w:pPr>
        <w:pStyle w:val="ListParagraph"/>
        <w:numPr>
          <w:ilvl w:val="0"/>
          <w:numId w:val="2"/>
        </w:num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lastRenderedPageBreak/>
        <w:t xml:space="preserve">Students’ faculty of </w:t>
      </w:r>
      <w:r w:rsidR="00154E8C" w:rsidRPr="007E1907">
        <w:rPr>
          <w:rFonts w:asciiTheme="majorBidi" w:hAnsiTheme="majorBidi" w:cstheme="majorBidi"/>
          <w:color w:val="000000" w:themeColor="text1"/>
          <w:sz w:val="24"/>
          <w:szCs w:val="24"/>
        </w:rPr>
        <w:t xml:space="preserve">critical thinking </w:t>
      </w:r>
      <w:r w:rsidRPr="007E1907">
        <w:rPr>
          <w:rFonts w:asciiTheme="majorBidi" w:hAnsiTheme="majorBidi" w:cstheme="majorBidi"/>
          <w:color w:val="000000" w:themeColor="text1"/>
          <w:sz w:val="24"/>
          <w:szCs w:val="24"/>
        </w:rPr>
        <w:t xml:space="preserve">will grow </w:t>
      </w:r>
      <w:r w:rsidR="00282B95" w:rsidRPr="007E1907">
        <w:rPr>
          <w:rFonts w:asciiTheme="majorBidi" w:hAnsiTheme="majorBidi" w:cstheme="majorBidi"/>
          <w:color w:val="000000" w:themeColor="text1"/>
          <w:sz w:val="24"/>
          <w:szCs w:val="24"/>
        </w:rPr>
        <w:t>to reach</w:t>
      </w:r>
      <w:r w:rsidRPr="007E1907">
        <w:rPr>
          <w:rFonts w:asciiTheme="majorBidi" w:hAnsiTheme="majorBidi" w:cstheme="majorBidi"/>
          <w:color w:val="000000" w:themeColor="text1"/>
          <w:sz w:val="24"/>
          <w:szCs w:val="24"/>
        </w:rPr>
        <w:t xml:space="preserve"> a certain level of sophistication</w:t>
      </w:r>
      <w:r w:rsidR="00AD7D1B">
        <w:rPr>
          <w:rFonts w:asciiTheme="majorBidi" w:hAnsiTheme="majorBidi" w:cstheme="majorBidi"/>
          <w:color w:val="000000" w:themeColor="text1"/>
          <w:sz w:val="24"/>
          <w:szCs w:val="24"/>
        </w:rPr>
        <w:t xml:space="preserve"> so as to peruse and read texts of literature critically.</w:t>
      </w:r>
      <w:r w:rsidR="005469AB">
        <w:rPr>
          <w:rFonts w:asciiTheme="majorBidi" w:hAnsiTheme="majorBidi" w:cstheme="majorBidi"/>
          <w:color w:val="000000" w:themeColor="text1"/>
          <w:sz w:val="24"/>
          <w:szCs w:val="24"/>
        </w:rPr>
        <w:t xml:space="preserve"> But reading and analyzing texts </w:t>
      </w:r>
      <w:r w:rsidR="000B1DEC">
        <w:rPr>
          <w:rFonts w:asciiTheme="majorBidi" w:hAnsiTheme="majorBidi" w:cstheme="majorBidi"/>
          <w:color w:val="000000" w:themeColor="text1"/>
          <w:sz w:val="24"/>
          <w:szCs w:val="24"/>
        </w:rPr>
        <w:t>is</w:t>
      </w:r>
      <w:r w:rsidR="005469AB">
        <w:rPr>
          <w:rFonts w:asciiTheme="majorBidi" w:hAnsiTheme="majorBidi" w:cstheme="majorBidi"/>
          <w:color w:val="000000" w:themeColor="text1"/>
          <w:sz w:val="24"/>
          <w:szCs w:val="24"/>
        </w:rPr>
        <w:t xml:space="preserve"> </w:t>
      </w:r>
      <w:r w:rsidR="002D2334">
        <w:rPr>
          <w:rFonts w:asciiTheme="majorBidi" w:hAnsiTheme="majorBidi" w:cstheme="majorBidi"/>
          <w:color w:val="000000" w:themeColor="text1"/>
          <w:sz w:val="24"/>
          <w:szCs w:val="24"/>
        </w:rPr>
        <w:t>the eventual outcome</w:t>
      </w:r>
      <w:r w:rsidR="005469AB">
        <w:rPr>
          <w:rFonts w:asciiTheme="majorBidi" w:hAnsiTheme="majorBidi" w:cstheme="majorBidi"/>
          <w:color w:val="000000" w:themeColor="text1"/>
          <w:sz w:val="24"/>
          <w:szCs w:val="24"/>
        </w:rPr>
        <w:t xml:space="preserve"> of this course not the immediate one. </w:t>
      </w:r>
    </w:p>
    <w:p w:rsidR="008D7F8C" w:rsidRPr="000B1DEC" w:rsidRDefault="005B04FC" w:rsidP="005F536A">
      <w:pPr>
        <w:pStyle w:val="ListParagraph"/>
        <w:numPr>
          <w:ilvl w:val="0"/>
          <w:numId w:val="2"/>
        </w:num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We will have an </w:t>
      </w:r>
      <w:r w:rsidR="000B1DEC" w:rsidRPr="000B1DEC">
        <w:rPr>
          <w:rFonts w:asciiTheme="majorBidi" w:hAnsiTheme="majorBidi" w:cstheme="majorBidi"/>
          <w:color w:val="000000" w:themeColor="text1"/>
          <w:sz w:val="24"/>
          <w:szCs w:val="24"/>
        </w:rPr>
        <w:t>understanding</w:t>
      </w:r>
      <w:r>
        <w:rPr>
          <w:rFonts w:asciiTheme="majorBidi" w:hAnsiTheme="majorBidi" w:cstheme="majorBidi"/>
          <w:color w:val="000000" w:themeColor="text1"/>
          <w:sz w:val="24"/>
          <w:szCs w:val="24"/>
        </w:rPr>
        <w:t xml:space="preserve"> of</w:t>
      </w:r>
      <w:r w:rsidR="000B1DEC" w:rsidRPr="000B1DEC">
        <w:rPr>
          <w:rFonts w:asciiTheme="majorBidi" w:hAnsiTheme="majorBidi" w:cstheme="majorBidi"/>
          <w:color w:val="000000" w:themeColor="text1"/>
          <w:sz w:val="24"/>
          <w:szCs w:val="24"/>
        </w:rPr>
        <w:t xml:space="preserve"> histori</w:t>
      </w:r>
      <w:r>
        <w:rPr>
          <w:rFonts w:asciiTheme="majorBidi" w:hAnsiTheme="majorBidi" w:cstheme="majorBidi"/>
          <w:color w:val="000000" w:themeColor="text1"/>
          <w:sz w:val="24"/>
          <w:szCs w:val="24"/>
        </w:rPr>
        <w:t>cal attitudes toward literature. This is important</w:t>
      </w:r>
      <w:r w:rsidR="000B1DEC" w:rsidRPr="000B1DEC">
        <w:rPr>
          <w:rFonts w:asciiTheme="majorBidi" w:hAnsiTheme="majorBidi" w:cstheme="majorBidi"/>
          <w:color w:val="000000" w:themeColor="text1"/>
          <w:sz w:val="24"/>
          <w:szCs w:val="24"/>
        </w:rPr>
        <w:t xml:space="preserve"> for </w:t>
      </w:r>
      <w:r>
        <w:rPr>
          <w:rFonts w:asciiTheme="majorBidi" w:hAnsiTheme="majorBidi" w:cstheme="majorBidi"/>
          <w:color w:val="000000" w:themeColor="text1"/>
          <w:sz w:val="24"/>
          <w:szCs w:val="24"/>
        </w:rPr>
        <w:t>comprehending</w:t>
      </w:r>
      <w:r w:rsidR="000B1DEC" w:rsidRPr="000B1DEC">
        <w:rPr>
          <w:rFonts w:asciiTheme="majorBidi" w:hAnsiTheme="majorBidi" w:cstheme="majorBidi"/>
          <w:color w:val="000000" w:themeColor="text1"/>
          <w:sz w:val="24"/>
          <w:szCs w:val="24"/>
        </w:rPr>
        <w:t xml:space="preserve"> current issues in literary theory, and for use in the classroom</w:t>
      </w:r>
      <w:r>
        <w:rPr>
          <w:rFonts w:asciiTheme="majorBidi" w:hAnsiTheme="majorBidi" w:cstheme="majorBidi"/>
          <w:color w:val="000000" w:themeColor="text1"/>
          <w:sz w:val="24"/>
          <w:szCs w:val="24"/>
        </w:rPr>
        <w:t>/research</w:t>
      </w:r>
      <w:r w:rsidR="000B1DEC" w:rsidRPr="000B1DEC">
        <w:rPr>
          <w:rFonts w:asciiTheme="majorBidi" w:hAnsiTheme="majorBidi" w:cstheme="majorBidi"/>
          <w:color w:val="000000" w:themeColor="text1"/>
          <w:sz w:val="24"/>
          <w:szCs w:val="24"/>
        </w:rPr>
        <w:t xml:space="preserve">.  </w:t>
      </w:r>
      <w:r w:rsidR="005F536A">
        <w:rPr>
          <w:rFonts w:asciiTheme="majorBidi" w:hAnsiTheme="majorBidi" w:cstheme="majorBidi"/>
          <w:color w:val="000000" w:themeColor="text1"/>
          <w:sz w:val="24"/>
          <w:szCs w:val="24"/>
        </w:rPr>
        <w:t>H</w:t>
      </w:r>
      <w:r w:rsidR="000B1DEC" w:rsidRPr="000B1DEC">
        <w:rPr>
          <w:rFonts w:asciiTheme="majorBidi" w:hAnsiTheme="majorBidi" w:cstheme="majorBidi"/>
          <w:color w:val="000000" w:themeColor="text1"/>
          <w:sz w:val="24"/>
          <w:szCs w:val="24"/>
        </w:rPr>
        <w:t xml:space="preserve">ow theory and criticism has shaped </w:t>
      </w:r>
      <w:r w:rsidR="005F536A">
        <w:rPr>
          <w:rFonts w:asciiTheme="majorBidi" w:hAnsiTheme="majorBidi" w:cstheme="majorBidi"/>
          <w:color w:val="000000" w:themeColor="text1"/>
          <w:sz w:val="24"/>
          <w:szCs w:val="24"/>
        </w:rPr>
        <w:t>the field of literature and other related fields is another objective.</w:t>
      </w:r>
    </w:p>
    <w:p w:rsidR="00E23230" w:rsidRPr="007E1907" w:rsidRDefault="00C13F44" w:rsidP="0080091F">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3: Required Texts</w:t>
      </w:r>
    </w:p>
    <w:p w:rsidR="005D248F" w:rsidRPr="005D248F" w:rsidRDefault="005D248F" w:rsidP="005D248F">
      <w:pPr>
        <w:rPr>
          <w:rFonts w:asciiTheme="majorBidi" w:hAnsiTheme="majorBidi" w:cstheme="majorBidi"/>
          <w:i/>
          <w:iCs/>
          <w:color w:val="000000" w:themeColor="text1"/>
          <w:sz w:val="24"/>
          <w:szCs w:val="24"/>
        </w:rPr>
      </w:pPr>
      <w:r w:rsidRPr="005D248F">
        <w:rPr>
          <w:rFonts w:asciiTheme="majorBidi" w:hAnsiTheme="majorBidi" w:cstheme="majorBidi"/>
          <w:i/>
          <w:iCs/>
          <w:color w:val="000000" w:themeColor="text1"/>
          <w:sz w:val="24"/>
          <w:szCs w:val="24"/>
        </w:rPr>
        <w:t xml:space="preserve">Major Sources:   </w:t>
      </w:r>
    </w:p>
    <w:p w:rsidR="005D248F" w:rsidRPr="005D248F" w:rsidRDefault="005D248F" w:rsidP="005D248F">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Pr>
          <w:rFonts w:asciiTheme="majorBidi" w:hAnsiTheme="majorBidi" w:cstheme="majorBidi" w:hint="cs"/>
          <w:color w:val="000000" w:themeColor="text1"/>
          <w:sz w:val="24"/>
          <w:szCs w:val="24"/>
          <w:rtl/>
        </w:rPr>
        <w:t xml:space="preserve"> </w:t>
      </w:r>
      <w:r w:rsidRPr="005D248F">
        <w:rPr>
          <w:rFonts w:asciiTheme="majorBidi" w:hAnsiTheme="majorBidi" w:cstheme="majorBidi"/>
          <w:i/>
          <w:iCs/>
          <w:color w:val="000000" w:themeColor="text1"/>
          <w:sz w:val="24"/>
          <w:szCs w:val="24"/>
        </w:rPr>
        <w:t>The Cambridge History of Literary Criticism</w:t>
      </w:r>
      <w:r w:rsidRPr="005D248F">
        <w:rPr>
          <w:rFonts w:asciiTheme="majorBidi" w:hAnsiTheme="majorBidi" w:cstheme="majorBidi"/>
          <w:color w:val="000000" w:themeColor="text1"/>
          <w:sz w:val="24"/>
          <w:szCs w:val="24"/>
        </w:rPr>
        <w:t xml:space="preserve"> (Volumes One to Seven), Cambridge: Cambridge University Press, 2011.</w:t>
      </w:r>
    </w:p>
    <w:p w:rsidR="005D248F" w:rsidRDefault="005D248F" w:rsidP="005D248F">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 </w:t>
      </w:r>
      <w:r w:rsidRPr="005D248F">
        <w:rPr>
          <w:rFonts w:asciiTheme="majorBidi" w:hAnsiTheme="majorBidi" w:cstheme="majorBidi"/>
          <w:i/>
          <w:iCs/>
          <w:color w:val="000000" w:themeColor="text1"/>
          <w:sz w:val="24"/>
          <w:szCs w:val="24"/>
        </w:rPr>
        <w:t>The History of Literary Criticism from Plato to the Present</w:t>
      </w:r>
      <w:r w:rsidRPr="005D248F">
        <w:rPr>
          <w:rFonts w:asciiTheme="majorBidi" w:hAnsiTheme="majorBidi" w:cstheme="majorBidi"/>
          <w:color w:val="000000" w:themeColor="text1"/>
          <w:sz w:val="24"/>
          <w:szCs w:val="24"/>
        </w:rPr>
        <w:t>, M. A. R. Habib, Oxford: Blackwell, 2005.</w:t>
      </w:r>
    </w:p>
    <w:p w:rsidR="002E0C0C" w:rsidRPr="005D248F" w:rsidRDefault="002E0C0C" w:rsidP="002E0C0C">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3. </w:t>
      </w:r>
      <w:r w:rsidRPr="005D248F">
        <w:rPr>
          <w:rFonts w:asciiTheme="majorBidi" w:hAnsiTheme="majorBidi" w:cstheme="majorBidi"/>
          <w:i/>
          <w:iCs/>
          <w:color w:val="000000" w:themeColor="text1"/>
          <w:sz w:val="24"/>
          <w:szCs w:val="24"/>
        </w:rPr>
        <w:t>An Introduction to Literary Criticism</w:t>
      </w:r>
      <w:r w:rsidRPr="005D248F">
        <w:rPr>
          <w:rFonts w:asciiTheme="majorBidi" w:hAnsiTheme="majorBidi" w:cstheme="majorBidi"/>
          <w:color w:val="000000" w:themeColor="text1"/>
          <w:sz w:val="24"/>
          <w:szCs w:val="24"/>
        </w:rPr>
        <w:t>. Richard Dutton. Longman, 1984.</w:t>
      </w:r>
    </w:p>
    <w:p w:rsidR="005D248F" w:rsidRPr="00007028" w:rsidRDefault="002B44D5" w:rsidP="005D248F">
      <w:pPr>
        <w:rPr>
          <w:rFonts w:asciiTheme="majorBidi" w:hAnsiTheme="majorBidi" w:cstheme="majorBidi"/>
          <w:b/>
          <w:bCs/>
          <w:i/>
          <w:iCs/>
          <w:color w:val="000000" w:themeColor="text1"/>
          <w:sz w:val="24"/>
          <w:szCs w:val="24"/>
          <w:u w:val="single"/>
        </w:rPr>
      </w:pPr>
      <w:r>
        <w:rPr>
          <w:rFonts w:asciiTheme="majorBidi" w:hAnsiTheme="majorBidi" w:cstheme="majorBidi"/>
          <w:b/>
          <w:bCs/>
          <w:i/>
          <w:iCs/>
          <w:color w:val="000000" w:themeColor="text1"/>
          <w:sz w:val="24"/>
          <w:szCs w:val="24"/>
          <w:u w:val="single"/>
        </w:rPr>
        <w:t>Book</w:t>
      </w:r>
      <w:r w:rsidR="005D248F" w:rsidRPr="00007028">
        <w:rPr>
          <w:rFonts w:asciiTheme="majorBidi" w:hAnsiTheme="majorBidi" w:cstheme="majorBidi"/>
          <w:b/>
          <w:bCs/>
          <w:i/>
          <w:iCs/>
          <w:color w:val="000000" w:themeColor="text1"/>
          <w:sz w:val="24"/>
          <w:szCs w:val="24"/>
          <w:u w:val="single"/>
        </w:rPr>
        <w:t xml:space="preserve"> Required:</w:t>
      </w:r>
    </w:p>
    <w:p w:rsidR="005D248F" w:rsidRPr="007E1907" w:rsidRDefault="005D248F" w:rsidP="00F0059C">
      <w:pPr>
        <w:rPr>
          <w:rFonts w:asciiTheme="majorBidi" w:hAnsiTheme="majorBidi" w:cstheme="majorBidi"/>
          <w:color w:val="000000" w:themeColor="text1"/>
          <w:sz w:val="24"/>
          <w:szCs w:val="24"/>
        </w:rPr>
      </w:pPr>
      <w:r w:rsidRPr="005D248F">
        <w:rPr>
          <w:rFonts w:asciiTheme="majorBidi" w:hAnsiTheme="majorBidi" w:cstheme="majorBidi"/>
          <w:i/>
          <w:iCs/>
          <w:color w:val="000000" w:themeColor="text1"/>
          <w:sz w:val="24"/>
          <w:szCs w:val="24"/>
        </w:rPr>
        <w:t>A Short History of Literary Criticism</w:t>
      </w:r>
      <w:r w:rsidRPr="005D248F">
        <w:rPr>
          <w:rFonts w:asciiTheme="majorBidi" w:hAnsiTheme="majorBidi" w:cstheme="majorBidi"/>
          <w:color w:val="000000" w:themeColor="text1"/>
          <w:sz w:val="24"/>
          <w:szCs w:val="24"/>
        </w:rPr>
        <w:t>. Vernon Hall. The Merlin Press, 1963.</w:t>
      </w:r>
    </w:p>
    <w:p w:rsidR="00757E5D" w:rsidRDefault="00864384" w:rsidP="00E23230">
      <w:pPr>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Suggestions for Further R</w:t>
      </w:r>
      <w:r w:rsidR="00757E5D" w:rsidRPr="007E1907">
        <w:rPr>
          <w:rFonts w:asciiTheme="majorBidi" w:hAnsiTheme="majorBidi" w:cstheme="majorBidi"/>
          <w:b/>
          <w:bCs/>
          <w:color w:val="000000" w:themeColor="text1"/>
          <w:sz w:val="24"/>
          <w:szCs w:val="24"/>
        </w:rPr>
        <w:t>eadings:</w:t>
      </w:r>
    </w:p>
    <w:p w:rsidR="003C07A5" w:rsidRPr="003C07A5" w:rsidRDefault="003C07A5" w:rsidP="00E23230">
      <w:pPr>
        <w:rPr>
          <w:rFonts w:asciiTheme="majorBidi" w:hAnsiTheme="majorBidi" w:cstheme="majorBidi"/>
          <w:color w:val="000000" w:themeColor="text1"/>
          <w:sz w:val="24"/>
          <w:szCs w:val="24"/>
        </w:rPr>
      </w:pPr>
      <w:r w:rsidRPr="003C07A5">
        <w:rPr>
          <w:rFonts w:asciiTheme="majorBidi" w:hAnsiTheme="majorBidi" w:cstheme="majorBidi"/>
          <w:color w:val="000000" w:themeColor="text1"/>
          <w:sz w:val="24"/>
          <w:szCs w:val="24"/>
        </w:rPr>
        <w:t xml:space="preserve">Eagleton, Terry. </w:t>
      </w:r>
      <w:r w:rsidRPr="003C07A5">
        <w:rPr>
          <w:rFonts w:asciiTheme="majorBidi" w:hAnsiTheme="majorBidi" w:cstheme="majorBidi"/>
          <w:i/>
          <w:iCs/>
          <w:color w:val="000000" w:themeColor="text1"/>
          <w:sz w:val="24"/>
          <w:szCs w:val="24"/>
        </w:rPr>
        <w:t>Literary Theory an Introduction</w:t>
      </w:r>
      <w:r w:rsidRPr="003C07A5">
        <w:rPr>
          <w:rFonts w:asciiTheme="majorBidi" w:hAnsiTheme="majorBidi" w:cstheme="majorBidi"/>
          <w:color w:val="000000" w:themeColor="text1"/>
          <w:sz w:val="24"/>
          <w:szCs w:val="24"/>
        </w:rPr>
        <w:t>. University of Minnesota Press, 2008.</w:t>
      </w:r>
    </w:p>
    <w:p w:rsidR="005809CE" w:rsidRDefault="00205B13" w:rsidP="00F0059C">
      <w:pPr>
        <w:spacing w:after="0" w:line="240" w:lineRule="auto"/>
        <w:ind w:hanging="2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205B13">
        <w:rPr>
          <w:rFonts w:ascii="Times New Roman" w:eastAsia="Times New Roman" w:hAnsi="Times New Roman" w:cs="Times New Roman"/>
          <w:color w:val="333333"/>
          <w:sz w:val="24"/>
          <w:szCs w:val="24"/>
        </w:rPr>
        <w:t>Leitch, Vincent B. </w:t>
      </w:r>
      <w:r w:rsidRPr="00205B13">
        <w:rPr>
          <w:rFonts w:ascii="Times New Roman" w:eastAsia="Times New Roman" w:hAnsi="Times New Roman" w:cs="Times New Roman"/>
          <w:i/>
          <w:iCs/>
          <w:color w:val="333333"/>
          <w:sz w:val="24"/>
          <w:szCs w:val="24"/>
        </w:rPr>
        <w:t>Norton Anthology of Theory and Criticism</w:t>
      </w:r>
      <w:r w:rsidRPr="00205B13">
        <w:rPr>
          <w:rFonts w:ascii="Times New Roman" w:eastAsia="Times New Roman" w:hAnsi="Times New Roman" w:cs="Times New Roman"/>
          <w:color w:val="333333"/>
          <w:sz w:val="24"/>
          <w:szCs w:val="24"/>
        </w:rPr>
        <w:t>. N</w:t>
      </w:r>
      <w:r>
        <w:rPr>
          <w:rFonts w:ascii="Times New Roman" w:eastAsia="Times New Roman" w:hAnsi="Times New Roman" w:cs="Times New Roman"/>
          <w:color w:val="333333"/>
          <w:sz w:val="24"/>
          <w:szCs w:val="24"/>
        </w:rPr>
        <w:t xml:space="preserve">orton &amp; Company Limited, W. W., </w:t>
      </w:r>
      <w:r w:rsidRPr="00205B13">
        <w:rPr>
          <w:rFonts w:ascii="Times New Roman" w:eastAsia="Times New Roman" w:hAnsi="Times New Roman" w:cs="Times New Roman"/>
          <w:color w:val="333333"/>
          <w:sz w:val="24"/>
          <w:szCs w:val="24"/>
        </w:rPr>
        <w:t>2018.</w:t>
      </w:r>
    </w:p>
    <w:p w:rsidR="00F0059C" w:rsidRPr="00F0059C" w:rsidRDefault="00F0059C" w:rsidP="00F0059C">
      <w:pPr>
        <w:spacing w:after="0" w:line="240" w:lineRule="auto"/>
        <w:ind w:hanging="240"/>
        <w:rPr>
          <w:rFonts w:ascii="Times New Roman" w:eastAsia="Times New Roman" w:hAnsi="Times New Roman" w:cs="Times New Roman"/>
          <w:color w:val="333333"/>
          <w:sz w:val="24"/>
          <w:szCs w:val="24"/>
        </w:rPr>
      </w:pPr>
    </w:p>
    <w:p w:rsidR="001D2311" w:rsidRPr="007E1907" w:rsidRDefault="001D2311" w:rsidP="005809CE">
      <w:pPr>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w:t>
      </w:r>
      <w:r w:rsidR="005809CE" w:rsidRPr="007E1907">
        <w:rPr>
          <w:rFonts w:asciiTheme="majorBidi" w:hAnsiTheme="majorBidi" w:cstheme="majorBidi"/>
          <w:color w:val="000000" w:themeColor="text1"/>
          <w:sz w:val="24"/>
          <w:szCs w:val="24"/>
        </w:rPr>
        <w:t>indeed more books, papers, and other materials will be mentioned during the course. Yet</w:t>
      </w:r>
      <w:r w:rsidR="005E26AC">
        <w:rPr>
          <w:rFonts w:asciiTheme="majorBidi" w:hAnsiTheme="majorBidi" w:cstheme="majorBidi"/>
          <w:color w:val="000000" w:themeColor="text1"/>
          <w:sz w:val="24"/>
          <w:szCs w:val="24"/>
        </w:rPr>
        <w:t>,</w:t>
      </w:r>
      <w:r w:rsidR="005809CE" w:rsidRPr="007E1907">
        <w:rPr>
          <w:rFonts w:asciiTheme="majorBidi" w:hAnsiTheme="majorBidi" w:cstheme="majorBidi"/>
          <w:color w:val="000000" w:themeColor="text1"/>
          <w:sz w:val="24"/>
          <w:szCs w:val="24"/>
        </w:rPr>
        <w:t xml:space="preserve"> these two are primary for every literature student. There will be some parts of these two’s content delivered during the course, and only a small portion of these parts are going to be on your final exam. </w:t>
      </w:r>
    </w:p>
    <w:p w:rsidR="00FA36E7" w:rsidRPr="007E1907" w:rsidRDefault="0038097D" w:rsidP="00FA36E7">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Part </w:t>
      </w:r>
      <w:r w:rsidR="00742A94">
        <w:rPr>
          <w:rFonts w:asciiTheme="majorBidi" w:hAnsiTheme="majorBidi" w:cstheme="majorBidi"/>
          <w:b/>
          <w:bCs/>
          <w:color w:val="000000" w:themeColor="text1"/>
          <w:sz w:val="24"/>
          <w:szCs w:val="24"/>
        </w:rPr>
        <w:t>4</w:t>
      </w:r>
      <w:r w:rsidR="00FA36E7" w:rsidRPr="007E1907">
        <w:rPr>
          <w:rFonts w:asciiTheme="majorBidi" w:hAnsiTheme="majorBidi" w:cstheme="majorBidi"/>
          <w:b/>
          <w:bCs/>
          <w:color w:val="000000" w:themeColor="text1"/>
          <w:sz w:val="24"/>
          <w:szCs w:val="24"/>
        </w:rPr>
        <w:t>: Students’ Responsibilities and Required Assignments:</w:t>
      </w:r>
    </w:p>
    <w:p w:rsidR="00761A67" w:rsidRPr="007E1907" w:rsidRDefault="003D02EC" w:rsidP="00900F03">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Attendance: </w:t>
      </w:r>
      <w:r w:rsidRPr="007E1907">
        <w:rPr>
          <w:rFonts w:asciiTheme="majorBidi" w:hAnsiTheme="majorBidi" w:cstheme="majorBidi"/>
          <w:color w:val="000000" w:themeColor="text1"/>
          <w:sz w:val="24"/>
          <w:szCs w:val="24"/>
        </w:rPr>
        <w:t>Students are expected to attend all scheduled classes and to have completed the assigned reading before arriving in class. Two absences will be permitted. Each additional absence will result in a reduction of the final course grade.</w:t>
      </w:r>
      <w:r w:rsidR="00FA36E7" w:rsidRPr="007E1907">
        <w:rPr>
          <w:rFonts w:asciiTheme="majorBidi" w:hAnsiTheme="majorBidi" w:cstheme="majorBidi"/>
          <w:color w:val="000000" w:themeColor="text1"/>
          <w:sz w:val="24"/>
          <w:szCs w:val="24"/>
        </w:rPr>
        <w:t xml:space="preserve"> </w:t>
      </w:r>
    </w:p>
    <w:p w:rsidR="005219F9" w:rsidRPr="007E1907" w:rsidRDefault="005219F9" w:rsidP="00FB7A55">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Participation: </w:t>
      </w:r>
      <w:r w:rsidRPr="007E1907">
        <w:rPr>
          <w:rFonts w:asciiTheme="majorBidi" w:hAnsiTheme="majorBidi" w:cstheme="majorBidi"/>
          <w:color w:val="000000" w:themeColor="text1"/>
          <w:sz w:val="24"/>
          <w:szCs w:val="24"/>
        </w:rPr>
        <w:t>Students are expected to take part in class discussions and raise questions</w:t>
      </w:r>
      <w:r w:rsidR="00BA7299" w:rsidRPr="007E1907">
        <w:rPr>
          <w:rFonts w:asciiTheme="majorBidi" w:hAnsiTheme="majorBidi" w:cstheme="majorBidi"/>
          <w:color w:val="000000" w:themeColor="text1"/>
          <w:sz w:val="24"/>
          <w:szCs w:val="24"/>
        </w:rPr>
        <w:t>, if they have any,</w:t>
      </w:r>
      <w:r w:rsidRPr="007E1907">
        <w:rPr>
          <w:rFonts w:asciiTheme="majorBidi" w:hAnsiTheme="majorBidi" w:cstheme="majorBidi"/>
          <w:color w:val="000000" w:themeColor="text1"/>
          <w:sz w:val="24"/>
          <w:szCs w:val="24"/>
        </w:rPr>
        <w:t xml:space="preserve"> regarding </w:t>
      </w:r>
      <w:r w:rsidR="00BA7299" w:rsidRPr="007E1907">
        <w:rPr>
          <w:rFonts w:asciiTheme="majorBidi" w:hAnsiTheme="majorBidi" w:cstheme="majorBidi"/>
          <w:color w:val="000000" w:themeColor="text1"/>
          <w:sz w:val="24"/>
          <w:szCs w:val="24"/>
        </w:rPr>
        <w:t xml:space="preserve">the subject matter and content of each session. Moreover, they </w:t>
      </w:r>
      <w:r w:rsidR="00FB7A55">
        <w:rPr>
          <w:rFonts w:asciiTheme="majorBidi" w:hAnsiTheme="majorBidi" w:cstheme="majorBidi"/>
          <w:color w:val="000000" w:themeColor="text1"/>
          <w:sz w:val="24"/>
          <w:szCs w:val="24"/>
        </w:rPr>
        <w:t>will</w:t>
      </w:r>
      <w:r w:rsidR="00BA7299" w:rsidRPr="007E1907">
        <w:rPr>
          <w:rFonts w:asciiTheme="majorBidi" w:hAnsiTheme="majorBidi" w:cstheme="majorBidi"/>
          <w:color w:val="000000" w:themeColor="text1"/>
          <w:sz w:val="24"/>
          <w:szCs w:val="24"/>
        </w:rPr>
        <w:t xml:space="preserve"> be asked to give their opinion on certain matters during the class time. </w:t>
      </w:r>
    </w:p>
    <w:p w:rsidR="00AC223B" w:rsidRPr="007E1907" w:rsidRDefault="001666E8" w:rsidP="00053C6E">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t xml:space="preserve">Individual </w:t>
      </w:r>
      <w:r w:rsidR="00AC223B" w:rsidRPr="007E1907">
        <w:rPr>
          <w:rFonts w:asciiTheme="majorBidi" w:hAnsiTheme="majorBidi" w:cstheme="majorBidi"/>
          <w:b/>
          <w:bCs/>
          <w:color w:val="000000" w:themeColor="text1"/>
          <w:sz w:val="24"/>
          <w:szCs w:val="24"/>
        </w:rPr>
        <w:t xml:space="preserve">Writing Assignments: </w:t>
      </w:r>
      <w:r w:rsidR="000727B4">
        <w:rPr>
          <w:rFonts w:asciiTheme="majorBidi" w:hAnsiTheme="majorBidi" w:cstheme="majorBidi"/>
          <w:color w:val="000000" w:themeColor="text1"/>
          <w:sz w:val="24"/>
          <w:szCs w:val="24"/>
        </w:rPr>
        <w:t>Two</w:t>
      </w:r>
      <w:r w:rsidR="002F2B5C" w:rsidRPr="007E1907">
        <w:rPr>
          <w:rFonts w:asciiTheme="majorBidi" w:hAnsiTheme="majorBidi" w:cstheme="majorBidi"/>
          <w:color w:val="000000" w:themeColor="text1"/>
          <w:sz w:val="24"/>
          <w:szCs w:val="24"/>
        </w:rPr>
        <w:t xml:space="preserve"> </w:t>
      </w:r>
      <w:r w:rsidR="0038097D">
        <w:rPr>
          <w:rFonts w:asciiTheme="majorBidi" w:hAnsiTheme="majorBidi" w:cstheme="majorBidi"/>
          <w:color w:val="000000" w:themeColor="text1"/>
          <w:sz w:val="24"/>
          <w:szCs w:val="24"/>
        </w:rPr>
        <w:t>critical</w:t>
      </w:r>
      <w:r w:rsidR="002F2B5C" w:rsidRPr="007E1907">
        <w:rPr>
          <w:rFonts w:asciiTheme="majorBidi" w:hAnsiTheme="majorBidi" w:cstheme="majorBidi"/>
          <w:color w:val="000000" w:themeColor="text1"/>
          <w:sz w:val="24"/>
          <w:szCs w:val="24"/>
        </w:rPr>
        <w:t xml:space="preserve"> </w:t>
      </w:r>
      <w:r w:rsidR="0038097D">
        <w:rPr>
          <w:rFonts w:asciiTheme="majorBidi" w:hAnsiTheme="majorBidi" w:cstheme="majorBidi"/>
          <w:color w:val="000000" w:themeColor="text1"/>
          <w:sz w:val="24"/>
          <w:szCs w:val="24"/>
        </w:rPr>
        <w:t>essays (10</w:t>
      </w:r>
      <w:r w:rsidR="00521E7E">
        <w:rPr>
          <w:rFonts w:asciiTheme="majorBidi" w:hAnsiTheme="majorBidi" w:cstheme="majorBidi"/>
          <w:color w:val="000000" w:themeColor="text1"/>
          <w:sz w:val="24"/>
          <w:szCs w:val="24"/>
        </w:rPr>
        <w:t xml:space="preserve">00 words each) on each of </w:t>
      </w:r>
      <w:r w:rsidR="005879C5" w:rsidRPr="007E1907">
        <w:rPr>
          <w:rFonts w:asciiTheme="majorBidi" w:hAnsiTheme="majorBidi" w:cstheme="majorBidi"/>
          <w:color w:val="000000" w:themeColor="text1"/>
          <w:sz w:val="24"/>
          <w:szCs w:val="24"/>
        </w:rPr>
        <w:t>are required from the students.</w:t>
      </w:r>
      <w:r w:rsidR="002F2B5C" w:rsidRPr="007E1907">
        <w:rPr>
          <w:rFonts w:asciiTheme="majorBidi" w:hAnsiTheme="majorBidi" w:cstheme="majorBidi"/>
          <w:color w:val="000000" w:themeColor="text1"/>
          <w:sz w:val="24"/>
          <w:szCs w:val="24"/>
        </w:rPr>
        <w:t xml:space="preserve"> </w:t>
      </w:r>
      <w:r w:rsidR="00521E7E">
        <w:rPr>
          <w:rFonts w:asciiTheme="majorBidi" w:hAnsiTheme="majorBidi" w:cstheme="majorBidi"/>
          <w:color w:val="000000" w:themeColor="text1"/>
          <w:sz w:val="24"/>
          <w:szCs w:val="24"/>
        </w:rPr>
        <w:t>First of</w:t>
      </w:r>
      <w:r w:rsidR="00E007A0" w:rsidRPr="007E1907">
        <w:rPr>
          <w:rFonts w:asciiTheme="majorBidi" w:hAnsiTheme="majorBidi" w:cstheme="majorBidi"/>
          <w:color w:val="000000" w:themeColor="text1"/>
          <w:sz w:val="24"/>
          <w:szCs w:val="24"/>
        </w:rPr>
        <w:t xml:space="preserve"> the</w:t>
      </w:r>
      <w:r w:rsidR="005879C5" w:rsidRPr="007E1907">
        <w:rPr>
          <w:rFonts w:asciiTheme="majorBidi" w:hAnsiTheme="majorBidi" w:cstheme="majorBidi"/>
          <w:color w:val="000000" w:themeColor="text1"/>
          <w:sz w:val="24"/>
          <w:szCs w:val="24"/>
        </w:rPr>
        <w:t>s</w:t>
      </w:r>
      <w:r w:rsidR="00E007A0" w:rsidRPr="007E1907">
        <w:rPr>
          <w:rFonts w:asciiTheme="majorBidi" w:hAnsiTheme="majorBidi" w:cstheme="majorBidi"/>
          <w:color w:val="000000" w:themeColor="text1"/>
          <w:sz w:val="24"/>
          <w:szCs w:val="24"/>
        </w:rPr>
        <w:t>e</w:t>
      </w:r>
      <w:r w:rsidR="005879C5" w:rsidRPr="007E1907">
        <w:rPr>
          <w:rFonts w:asciiTheme="majorBidi" w:hAnsiTheme="majorBidi" w:cstheme="majorBidi"/>
          <w:color w:val="000000" w:themeColor="text1"/>
          <w:sz w:val="24"/>
          <w:szCs w:val="24"/>
        </w:rPr>
        <w:t xml:space="preserve"> essays is </w:t>
      </w:r>
      <w:r w:rsidR="002F2B5C" w:rsidRPr="007E1907">
        <w:rPr>
          <w:rFonts w:asciiTheme="majorBidi" w:hAnsiTheme="majorBidi" w:cstheme="majorBidi"/>
          <w:color w:val="000000" w:themeColor="text1"/>
          <w:sz w:val="24"/>
          <w:szCs w:val="24"/>
        </w:rPr>
        <w:t xml:space="preserve">due by </w:t>
      </w:r>
      <w:r w:rsidR="00521E7E">
        <w:rPr>
          <w:rFonts w:asciiTheme="majorBidi" w:hAnsiTheme="majorBidi" w:cstheme="majorBidi"/>
          <w:color w:val="000000" w:themeColor="text1"/>
          <w:sz w:val="24"/>
          <w:szCs w:val="24"/>
        </w:rPr>
        <w:t>Azar 1</w:t>
      </w:r>
      <w:r w:rsidR="00521E7E" w:rsidRPr="00521E7E">
        <w:rPr>
          <w:rFonts w:asciiTheme="majorBidi" w:hAnsiTheme="majorBidi" w:cstheme="majorBidi"/>
          <w:color w:val="000000" w:themeColor="text1"/>
          <w:sz w:val="24"/>
          <w:szCs w:val="24"/>
          <w:vertAlign w:val="superscript"/>
        </w:rPr>
        <w:t>st</w:t>
      </w:r>
      <w:r w:rsidR="00521E7E">
        <w:rPr>
          <w:rFonts w:asciiTheme="majorBidi" w:hAnsiTheme="majorBidi" w:cstheme="majorBidi"/>
          <w:color w:val="000000" w:themeColor="text1"/>
          <w:sz w:val="24"/>
          <w:szCs w:val="24"/>
        </w:rPr>
        <w:t>; the second one you will deliver on the day of your</w:t>
      </w:r>
      <w:r w:rsidR="00053C6E">
        <w:rPr>
          <w:rFonts w:asciiTheme="majorBidi" w:hAnsiTheme="majorBidi" w:cstheme="majorBidi"/>
          <w:color w:val="000000" w:themeColor="text1"/>
          <w:sz w:val="24"/>
          <w:szCs w:val="24"/>
        </w:rPr>
        <w:t xml:space="preserve"> final exam</w:t>
      </w:r>
      <w:r w:rsidR="005879C5" w:rsidRPr="007E1907">
        <w:rPr>
          <w:rFonts w:asciiTheme="majorBidi" w:hAnsiTheme="majorBidi" w:cstheme="majorBidi"/>
          <w:color w:val="000000" w:themeColor="text1"/>
          <w:sz w:val="24"/>
          <w:szCs w:val="24"/>
        </w:rPr>
        <w:t xml:space="preserve">. </w:t>
      </w:r>
      <w:r w:rsidR="00053C6E">
        <w:rPr>
          <w:rFonts w:asciiTheme="majorBidi" w:hAnsiTheme="majorBidi" w:cstheme="majorBidi"/>
          <w:color w:val="000000" w:themeColor="text1"/>
          <w:sz w:val="24"/>
          <w:szCs w:val="24"/>
        </w:rPr>
        <w:t xml:space="preserve">You will be asked two sets of questions. These essays will be your responses to them. </w:t>
      </w:r>
    </w:p>
    <w:p w:rsidR="00E007A0" w:rsidRPr="007E1907" w:rsidRDefault="00AC223B" w:rsidP="00900F03">
      <w:pPr>
        <w:pStyle w:val="ListParagraph"/>
        <w:numPr>
          <w:ilvl w:val="0"/>
          <w:numId w:val="3"/>
        </w:numPr>
        <w:jc w:val="both"/>
        <w:rPr>
          <w:rFonts w:asciiTheme="majorBidi" w:hAnsiTheme="majorBidi" w:cstheme="majorBidi"/>
          <w:color w:val="000000" w:themeColor="text1"/>
          <w:sz w:val="24"/>
          <w:szCs w:val="24"/>
        </w:rPr>
      </w:pPr>
      <w:r w:rsidRPr="007E1907">
        <w:rPr>
          <w:rFonts w:asciiTheme="majorBidi" w:hAnsiTheme="majorBidi" w:cstheme="majorBidi"/>
          <w:b/>
          <w:bCs/>
          <w:color w:val="000000" w:themeColor="text1"/>
          <w:sz w:val="24"/>
          <w:szCs w:val="24"/>
        </w:rPr>
        <w:lastRenderedPageBreak/>
        <w:t>Plagiarism:</w:t>
      </w:r>
      <w:r w:rsidR="00E007A0" w:rsidRPr="007E1907">
        <w:rPr>
          <w:rFonts w:asciiTheme="majorBidi" w:hAnsiTheme="majorBidi" w:cstheme="majorBidi"/>
          <w:color w:val="000000" w:themeColor="text1"/>
          <w:sz w:val="24"/>
          <w:szCs w:val="24"/>
        </w:rPr>
        <w:t xml:space="preserve"> All written essays </w:t>
      </w:r>
      <w:r w:rsidRPr="007E1907">
        <w:rPr>
          <w:rFonts w:asciiTheme="majorBidi" w:hAnsiTheme="majorBidi" w:cstheme="majorBidi"/>
          <w:color w:val="000000" w:themeColor="text1"/>
          <w:sz w:val="24"/>
          <w:szCs w:val="24"/>
        </w:rPr>
        <w:t xml:space="preserve">submitted in this course must be your own and written exclusively for this course. </w:t>
      </w:r>
      <w:r w:rsidR="00E007A0" w:rsidRPr="007E1907">
        <w:rPr>
          <w:rFonts w:asciiTheme="majorBidi" w:hAnsiTheme="majorBidi" w:cstheme="majorBidi"/>
          <w:color w:val="000000" w:themeColor="text1"/>
          <w:sz w:val="24"/>
          <w:szCs w:val="24"/>
        </w:rPr>
        <w:t>Cite every sources you use in your essay to avoid violating academic and scholarly ethics.</w:t>
      </w:r>
      <w:r w:rsidRPr="007E1907">
        <w:rPr>
          <w:rFonts w:asciiTheme="majorBidi" w:hAnsiTheme="majorBidi" w:cstheme="majorBidi"/>
          <w:color w:val="000000" w:themeColor="text1"/>
          <w:sz w:val="24"/>
          <w:szCs w:val="24"/>
        </w:rPr>
        <w:t xml:space="preserve"> </w:t>
      </w:r>
      <w:r w:rsidR="00E007A0" w:rsidRPr="007E1907">
        <w:rPr>
          <w:rFonts w:asciiTheme="majorBidi" w:hAnsiTheme="majorBidi" w:cstheme="majorBidi"/>
          <w:color w:val="000000" w:themeColor="text1"/>
          <w:sz w:val="24"/>
          <w:szCs w:val="24"/>
        </w:rPr>
        <w:t xml:space="preserve">Sources </w:t>
      </w:r>
      <w:r w:rsidRPr="007E1907">
        <w:rPr>
          <w:rFonts w:asciiTheme="majorBidi" w:hAnsiTheme="majorBidi" w:cstheme="majorBidi"/>
          <w:color w:val="000000" w:themeColor="text1"/>
          <w:sz w:val="24"/>
          <w:szCs w:val="24"/>
        </w:rPr>
        <w:t>must be properly documented</w:t>
      </w:r>
      <w:r w:rsidR="00E007A0" w:rsidRPr="007E1907">
        <w:rPr>
          <w:rFonts w:asciiTheme="majorBidi" w:hAnsiTheme="majorBidi" w:cstheme="majorBidi"/>
          <w:color w:val="000000" w:themeColor="text1"/>
          <w:sz w:val="24"/>
          <w:szCs w:val="24"/>
        </w:rPr>
        <w:t xml:space="preserve"> in MLA citation</w:t>
      </w:r>
      <w:r w:rsidR="00FB7A55">
        <w:rPr>
          <w:rFonts w:asciiTheme="majorBidi" w:hAnsiTheme="majorBidi" w:cstheme="majorBidi"/>
          <w:color w:val="000000" w:themeColor="text1"/>
          <w:sz w:val="24"/>
          <w:szCs w:val="24"/>
        </w:rPr>
        <w:t xml:space="preserve"> style</w:t>
      </w:r>
      <w:r w:rsidRPr="007E1907">
        <w:rPr>
          <w:rFonts w:asciiTheme="majorBidi" w:hAnsiTheme="majorBidi" w:cstheme="majorBidi"/>
          <w:color w:val="000000" w:themeColor="text1"/>
          <w:sz w:val="24"/>
          <w:szCs w:val="24"/>
        </w:rPr>
        <w:t xml:space="preserve">. </w:t>
      </w:r>
      <w:r w:rsidR="00E007A0" w:rsidRPr="007E1907">
        <w:rPr>
          <w:rFonts w:asciiTheme="majorBidi" w:hAnsiTheme="majorBidi" w:cstheme="majorBidi"/>
          <w:color w:val="000000" w:themeColor="text1"/>
          <w:sz w:val="24"/>
          <w:szCs w:val="24"/>
        </w:rPr>
        <w:t>The rules for MLA citation will be easily found on the internet. Plus you can use the following websites:</w:t>
      </w:r>
    </w:p>
    <w:p w:rsidR="00E007A0" w:rsidRPr="007E1907" w:rsidRDefault="006A61F7" w:rsidP="00864384">
      <w:pPr>
        <w:pStyle w:val="ListParagraph"/>
        <w:jc w:val="both"/>
        <w:rPr>
          <w:rFonts w:asciiTheme="majorBidi" w:hAnsiTheme="majorBidi" w:cstheme="majorBidi"/>
          <w:color w:val="000000" w:themeColor="text1"/>
          <w:sz w:val="24"/>
          <w:szCs w:val="24"/>
        </w:rPr>
      </w:pPr>
      <w:hyperlink r:id="rId10" w:history="1">
        <w:r w:rsidR="00E007A0" w:rsidRPr="007E1907">
          <w:rPr>
            <w:rStyle w:val="Hyperlink"/>
            <w:rFonts w:asciiTheme="majorBidi" w:hAnsiTheme="majorBidi" w:cstheme="majorBidi"/>
            <w:color w:val="000000" w:themeColor="text1"/>
            <w:sz w:val="24"/>
            <w:szCs w:val="24"/>
          </w:rPr>
          <w:t>http://www.citationmachine.net</w:t>
        </w:r>
      </w:hyperlink>
    </w:p>
    <w:p w:rsidR="00292F8D" w:rsidRPr="007E1907" w:rsidRDefault="006A61F7" w:rsidP="00864384">
      <w:pPr>
        <w:pStyle w:val="ListParagraph"/>
        <w:jc w:val="both"/>
        <w:rPr>
          <w:rFonts w:asciiTheme="majorBidi" w:hAnsiTheme="majorBidi" w:cstheme="majorBidi"/>
          <w:color w:val="000000" w:themeColor="text1"/>
          <w:sz w:val="24"/>
          <w:szCs w:val="24"/>
        </w:rPr>
      </w:pPr>
      <w:hyperlink r:id="rId11" w:history="1">
        <w:r w:rsidR="00E007A0" w:rsidRPr="007E1907">
          <w:rPr>
            <w:rStyle w:val="Hyperlink"/>
            <w:rFonts w:asciiTheme="majorBidi" w:hAnsiTheme="majorBidi" w:cstheme="majorBidi"/>
            <w:color w:val="000000" w:themeColor="text1"/>
            <w:sz w:val="24"/>
            <w:szCs w:val="24"/>
          </w:rPr>
          <w:t>https://owl.english.purdue.edu/owl/resource/747/24/</w:t>
        </w:r>
      </w:hyperlink>
    </w:p>
    <w:p w:rsidR="00AC223B" w:rsidRPr="007E1907" w:rsidRDefault="00AC223B" w:rsidP="00864384">
      <w:pPr>
        <w:pStyle w:val="ListParagraph"/>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Please </w:t>
      </w:r>
      <w:r w:rsidR="00292F8D" w:rsidRPr="007E1907">
        <w:rPr>
          <w:rFonts w:asciiTheme="majorBidi" w:hAnsiTheme="majorBidi" w:cstheme="majorBidi"/>
          <w:color w:val="000000" w:themeColor="text1"/>
          <w:sz w:val="24"/>
          <w:szCs w:val="24"/>
        </w:rPr>
        <w:t xml:space="preserve">do not refrain from asking me questions </w:t>
      </w:r>
      <w:r w:rsidRPr="007E1907">
        <w:rPr>
          <w:rFonts w:asciiTheme="majorBidi" w:hAnsiTheme="majorBidi" w:cstheme="majorBidi"/>
          <w:color w:val="000000" w:themeColor="text1"/>
          <w:sz w:val="24"/>
          <w:szCs w:val="24"/>
        </w:rPr>
        <w:t xml:space="preserve">if you have any </w:t>
      </w:r>
      <w:r w:rsidR="00292F8D" w:rsidRPr="007E1907">
        <w:rPr>
          <w:rFonts w:asciiTheme="majorBidi" w:hAnsiTheme="majorBidi" w:cstheme="majorBidi"/>
          <w:color w:val="000000" w:themeColor="text1"/>
          <w:sz w:val="24"/>
          <w:szCs w:val="24"/>
        </w:rPr>
        <w:t xml:space="preserve">regarding </w:t>
      </w:r>
      <w:r w:rsidRPr="007E1907">
        <w:rPr>
          <w:rFonts w:asciiTheme="majorBidi" w:hAnsiTheme="majorBidi" w:cstheme="majorBidi"/>
          <w:color w:val="000000" w:themeColor="text1"/>
          <w:sz w:val="24"/>
          <w:szCs w:val="24"/>
        </w:rPr>
        <w:t>use of sources</w:t>
      </w:r>
      <w:r w:rsidR="00292F8D" w:rsidRPr="007E1907">
        <w:rPr>
          <w:rFonts w:asciiTheme="majorBidi" w:hAnsiTheme="majorBidi" w:cstheme="majorBidi"/>
          <w:color w:val="000000" w:themeColor="text1"/>
          <w:sz w:val="24"/>
          <w:szCs w:val="24"/>
        </w:rPr>
        <w:t xml:space="preserve"> and citation</w:t>
      </w:r>
      <w:r w:rsidR="00FB7A55">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w:t>
      </w:r>
    </w:p>
    <w:p w:rsidR="00E007A0" w:rsidRPr="007E1907" w:rsidRDefault="00E007A0" w:rsidP="00900F03">
      <w:pPr>
        <w:pStyle w:val="ListParagraph"/>
        <w:numPr>
          <w:ilvl w:val="0"/>
          <w:numId w:val="3"/>
        </w:numPr>
        <w:autoSpaceDE w:val="0"/>
        <w:autoSpaceDN w:val="0"/>
        <w:adjustRightInd w:val="0"/>
        <w:spacing w:after="0" w:line="240" w:lineRule="auto"/>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Policies</w:t>
      </w:r>
    </w:p>
    <w:p w:rsidR="0038097D" w:rsidRPr="00F3640E" w:rsidRDefault="00E007A0" w:rsidP="00F3640E">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Attendance and participation are mandatory. Students must have </w:t>
      </w:r>
      <w:r w:rsidR="00326A30">
        <w:rPr>
          <w:rFonts w:asciiTheme="majorBidi" w:hAnsiTheme="majorBidi" w:cstheme="majorBidi"/>
          <w:color w:val="000000" w:themeColor="text1"/>
          <w:sz w:val="24"/>
          <w:szCs w:val="24"/>
        </w:rPr>
        <w:t xml:space="preserve">the </w:t>
      </w:r>
      <w:r w:rsidRPr="007E1907">
        <w:rPr>
          <w:rFonts w:asciiTheme="majorBidi" w:hAnsiTheme="majorBidi" w:cstheme="majorBidi"/>
          <w:color w:val="000000" w:themeColor="text1"/>
          <w:sz w:val="24"/>
          <w:szCs w:val="24"/>
        </w:rPr>
        <w:t>required text</w:t>
      </w:r>
      <w:r w:rsidR="00FB7A55">
        <w:rPr>
          <w:rFonts w:asciiTheme="majorBidi" w:hAnsiTheme="majorBidi" w:cstheme="majorBidi"/>
          <w:color w:val="000000" w:themeColor="text1"/>
          <w:sz w:val="24"/>
          <w:szCs w:val="24"/>
        </w:rPr>
        <w:t>s under discussion on them</w:t>
      </w:r>
      <w:r w:rsidRPr="007E1907">
        <w:rPr>
          <w:rFonts w:asciiTheme="majorBidi" w:hAnsiTheme="majorBidi" w:cstheme="majorBidi"/>
          <w:color w:val="000000" w:themeColor="text1"/>
          <w:sz w:val="24"/>
          <w:szCs w:val="24"/>
        </w:rPr>
        <w:t xml:space="preserve"> during the sessions (electronic editions and hardcopies are both acceptable</w:t>
      </w:r>
      <w:r w:rsidR="00326A30">
        <w:rPr>
          <w:rFonts w:asciiTheme="majorBidi" w:hAnsiTheme="majorBidi" w:cstheme="majorBidi"/>
          <w:color w:val="000000" w:themeColor="text1"/>
          <w:sz w:val="24"/>
          <w:szCs w:val="24"/>
        </w:rPr>
        <w:t xml:space="preserve"> as long as one doesn’t disturb the order of the class</w:t>
      </w:r>
      <w:r w:rsidRPr="007E1907">
        <w:rPr>
          <w:rFonts w:asciiTheme="majorBidi" w:hAnsiTheme="majorBidi" w:cstheme="majorBidi"/>
          <w:color w:val="000000" w:themeColor="text1"/>
          <w:sz w:val="24"/>
          <w:szCs w:val="24"/>
        </w:rPr>
        <w:t xml:space="preserve">). For </w:t>
      </w:r>
      <w:r w:rsidR="00FB7A55">
        <w:rPr>
          <w:rFonts w:asciiTheme="majorBidi" w:hAnsiTheme="majorBidi" w:cstheme="majorBidi"/>
          <w:color w:val="000000" w:themeColor="text1"/>
          <w:sz w:val="24"/>
          <w:szCs w:val="24"/>
        </w:rPr>
        <w:t xml:space="preserve">the </w:t>
      </w:r>
      <w:r w:rsidRPr="007E1907">
        <w:rPr>
          <w:rFonts w:asciiTheme="majorBidi" w:hAnsiTheme="majorBidi" w:cstheme="majorBidi"/>
          <w:color w:val="000000" w:themeColor="text1"/>
          <w:sz w:val="24"/>
          <w:szCs w:val="24"/>
        </w:rPr>
        <w:t xml:space="preserve">use of electronic editions look at classroom rules section. </w:t>
      </w:r>
      <w:r w:rsidR="0038097D" w:rsidRPr="00F3640E">
        <w:rPr>
          <w:rFonts w:asciiTheme="majorBidi" w:hAnsiTheme="majorBidi" w:cstheme="majorBidi"/>
          <w:color w:val="000000" w:themeColor="text1"/>
          <w:sz w:val="24"/>
          <w:szCs w:val="24"/>
        </w:rPr>
        <w:t xml:space="preserve">Students must read the </w:t>
      </w:r>
      <w:r w:rsidR="00F3640E">
        <w:rPr>
          <w:rFonts w:asciiTheme="majorBidi" w:hAnsiTheme="majorBidi" w:cstheme="majorBidi"/>
          <w:color w:val="000000" w:themeColor="text1"/>
          <w:sz w:val="24"/>
          <w:szCs w:val="24"/>
        </w:rPr>
        <w:t>texts</w:t>
      </w:r>
      <w:r w:rsidR="0038097D" w:rsidRPr="00F3640E">
        <w:rPr>
          <w:rFonts w:asciiTheme="majorBidi" w:hAnsiTheme="majorBidi" w:cstheme="majorBidi"/>
          <w:color w:val="000000" w:themeColor="text1"/>
          <w:sz w:val="24"/>
          <w:szCs w:val="24"/>
        </w:rPr>
        <w:t xml:space="preserve"> in their entirety. </w:t>
      </w:r>
    </w:p>
    <w:p w:rsidR="00292F8D" w:rsidRPr="007E1907" w:rsidRDefault="00292F8D" w:rsidP="00E007A0">
      <w:pPr>
        <w:autoSpaceDE w:val="0"/>
        <w:autoSpaceDN w:val="0"/>
        <w:adjustRightInd w:val="0"/>
        <w:spacing w:after="0" w:line="240" w:lineRule="auto"/>
        <w:rPr>
          <w:rFonts w:asciiTheme="majorBidi" w:hAnsiTheme="majorBidi" w:cstheme="majorBidi"/>
          <w:color w:val="000000" w:themeColor="text1"/>
          <w:sz w:val="24"/>
          <w:szCs w:val="24"/>
        </w:rPr>
      </w:pPr>
    </w:p>
    <w:p w:rsidR="00AC7EC5" w:rsidRDefault="00AC7EC5" w:rsidP="00FB7A55">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The class is open to any reasonable criticism or suggestion. </w:t>
      </w:r>
      <w:r w:rsidR="00FB7A55">
        <w:rPr>
          <w:rFonts w:asciiTheme="majorBidi" w:hAnsiTheme="majorBidi" w:cstheme="majorBidi"/>
          <w:color w:val="000000" w:themeColor="text1"/>
          <w:sz w:val="24"/>
          <w:szCs w:val="24"/>
        </w:rPr>
        <w:t>Moreover</w:t>
      </w:r>
      <w:r w:rsidRPr="007E1907">
        <w:rPr>
          <w:rFonts w:asciiTheme="majorBidi" w:hAnsiTheme="majorBidi" w:cstheme="majorBidi"/>
          <w:color w:val="000000" w:themeColor="text1"/>
          <w:sz w:val="24"/>
          <w:szCs w:val="24"/>
        </w:rPr>
        <w:t>, any objections that the assignments are too much or the sources are too lengthy or difficult for the class’s level are also welcome on the instructor’s part, but they are also to be met with meticulous scrutiny before being accepted into the lesson plan. Therefore, if you have any objections regarding this particular issue, please do think it thoroughly.</w:t>
      </w:r>
    </w:p>
    <w:p w:rsidR="00F3640E" w:rsidRPr="007E1907" w:rsidRDefault="00F3640E" w:rsidP="00FB7A55">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p>
    <w:p w:rsidR="00AC7EC5" w:rsidRPr="007E1907" w:rsidRDefault="00AC7EC5" w:rsidP="00F6183D">
      <w:pPr>
        <w:pStyle w:val="ListParagraph"/>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 xml:space="preserve">First and foremost, this course and our energy and time are to be employed to make sure that learning will occur, and you will finish this course with relative satisfaction having achieved </w:t>
      </w:r>
      <w:r w:rsidR="00087F93" w:rsidRPr="007E1907">
        <w:rPr>
          <w:rFonts w:asciiTheme="majorBidi" w:hAnsiTheme="majorBidi" w:cstheme="majorBidi"/>
          <w:color w:val="000000" w:themeColor="text1"/>
          <w:sz w:val="24"/>
          <w:szCs w:val="24"/>
        </w:rPr>
        <w:t>a minimum though sufficient amount of</w:t>
      </w:r>
      <w:r w:rsidR="00F6183D">
        <w:rPr>
          <w:rFonts w:asciiTheme="majorBidi" w:hAnsiTheme="majorBidi" w:cstheme="majorBidi"/>
          <w:color w:val="000000" w:themeColor="text1"/>
          <w:sz w:val="24"/>
          <w:szCs w:val="24"/>
        </w:rPr>
        <w:t xml:space="preserve"> understanding regarding</w:t>
      </w:r>
      <w:r w:rsidR="00087F93" w:rsidRPr="007E1907">
        <w:rPr>
          <w:rFonts w:asciiTheme="majorBidi" w:hAnsiTheme="majorBidi" w:cstheme="majorBidi"/>
          <w:color w:val="000000" w:themeColor="text1"/>
          <w:sz w:val="24"/>
          <w:szCs w:val="24"/>
        </w:rPr>
        <w:t xml:space="preserve"> literary </w:t>
      </w:r>
      <w:r w:rsidR="00F6183D">
        <w:rPr>
          <w:rFonts w:asciiTheme="majorBidi" w:hAnsiTheme="majorBidi" w:cstheme="majorBidi"/>
          <w:color w:val="000000" w:themeColor="text1"/>
          <w:sz w:val="24"/>
          <w:szCs w:val="24"/>
        </w:rPr>
        <w:t>theory and criticism</w:t>
      </w:r>
      <w:r w:rsidR="00087F93" w:rsidRPr="007E1907">
        <w:rPr>
          <w:rFonts w:asciiTheme="majorBidi" w:hAnsiTheme="majorBidi" w:cstheme="majorBidi"/>
          <w:color w:val="000000" w:themeColor="text1"/>
          <w:sz w:val="24"/>
          <w:szCs w:val="24"/>
        </w:rPr>
        <w:t xml:space="preserve"> in accordance </w:t>
      </w:r>
      <w:r w:rsidR="00900F03" w:rsidRPr="007E1907">
        <w:rPr>
          <w:rFonts w:asciiTheme="majorBidi" w:hAnsiTheme="majorBidi" w:cstheme="majorBidi"/>
          <w:color w:val="000000" w:themeColor="text1"/>
          <w:sz w:val="24"/>
          <w:szCs w:val="24"/>
        </w:rPr>
        <w:t>to</w:t>
      </w:r>
      <w:r w:rsidR="00087F93" w:rsidRPr="007E1907">
        <w:rPr>
          <w:rFonts w:asciiTheme="majorBidi" w:hAnsiTheme="majorBidi" w:cstheme="majorBidi"/>
          <w:color w:val="000000" w:themeColor="text1"/>
          <w:sz w:val="24"/>
          <w:szCs w:val="24"/>
        </w:rPr>
        <w:t xml:space="preserve"> your needs and interests. </w:t>
      </w:r>
      <w:r w:rsidR="00900F03" w:rsidRPr="007E1907">
        <w:rPr>
          <w:rFonts w:asciiTheme="majorBidi" w:hAnsiTheme="majorBidi" w:cstheme="majorBidi"/>
          <w:color w:val="000000" w:themeColor="text1"/>
          <w:sz w:val="24"/>
          <w:szCs w:val="24"/>
        </w:rPr>
        <w:t>Hence, please share your concern</w:t>
      </w:r>
      <w:r w:rsidR="00FB7A55">
        <w:rPr>
          <w:rFonts w:asciiTheme="majorBidi" w:hAnsiTheme="majorBidi" w:cstheme="majorBidi"/>
          <w:color w:val="000000" w:themeColor="text1"/>
          <w:sz w:val="24"/>
          <w:szCs w:val="24"/>
        </w:rPr>
        <w:t>s</w:t>
      </w:r>
      <w:r w:rsidR="00900F03" w:rsidRPr="007E1907">
        <w:rPr>
          <w:rFonts w:asciiTheme="majorBidi" w:hAnsiTheme="majorBidi" w:cstheme="majorBidi"/>
          <w:color w:val="000000" w:themeColor="text1"/>
          <w:sz w:val="24"/>
          <w:szCs w:val="24"/>
        </w:rPr>
        <w:t xml:space="preserve"> with the class or the instructor anytime the necessity arises. </w:t>
      </w:r>
    </w:p>
    <w:p w:rsidR="00E54712" w:rsidRPr="007E1907" w:rsidRDefault="00E54712" w:rsidP="00E54712">
      <w:pPr>
        <w:autoSpaceDE w:val="0"/>
        <w:autoSpaceDN w:val="0"/>
        <w:adjustRightInd w:val="0"/>
        <w:spacing w:after="0" w:line="240" w:lineRule="auto"/>
        <w:jc w:val="both"/>
        <w:rPr>
          <w:rFonts w:asciiTheme="majorBidi" w:hAnsiTheme="majorBidi" w:cstheme="majorBidi"/>
          <w:color w:val="000000" w:themeColor="text1"/>
          <w:sz w:val="24"/>
          <w:szCs w:val="24"/>
        </w:rPr>
      </w:pPr>
    </w:p>
    <w:p w:rsidR="00E54712" w:rsidRPr="007E1907" w:rsidRDefault="00AD0855" w:rsidP="00E54712">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Part </w:t>
      </w:r>
      <w:r w:rsidR="00742A94">
        <w:rPr>
          <w:rFonts w:asciiTheme="majorBidi" w:hAnsiTheme="majorBidi" w:cstheme="majorBidi"/>
          <w:b/>
          <w:bCs/>
          <w:color w:val="000000" w:themeColor="text1"/>
          <w:sz w:val="24"/>
          <w:szCs w:val="24"/>
        </w:rPr>
        <w:t>5</w:t>
      </w:r>
      <w:r w:rsidR="00E54712" w:rsidRPr="007E1907">
        <w:rPr>
          <w:rFonts w:asciiTheme="majorBidi" w:hAnsiTheme="majorBidi" w:cstheme="majorBidi"/>
          <w:b/>
          <w:bCs/>
          <w:color w:val="000000" w:themeColor="text1"/>
          <w:sz w:val="24"/>
          <w:szCs w:val="24"/>
        </w:rPr>
        <w:t>: Makeup Sessions Rule</w:t>
      </w:r>
      <w:r w:rsidR="00864384" w:rsidRPr="007E1907">
        <w:rPr>
          <w:rFonts w:asciiTheme="majorBidi" w:hAnsiTheme="majorBidi" w:cstheme="majorBidi"/>
          <w:b/>
          <w:bCs/>
          <w:color w:val="000000" w:themeColor="text1"/>
          <w:sz w:val="24"/>
          <w:szCs w:val="24"/>
        </w:rPr>
        <w:t>s</w:t>
      </w:r>
      <w:r w:rsidR="00E54712" w:rsidRPr="007E1907">
        <w:rPr>
          <w:rFonts w:asciiTheme="majorBidi" w:hAnsiTheme="majorBidi" w:cstheme="majorBidi"/>
          <w:b/>
          <w:bCs/>
          <w:color w:val="000000" w:themeColor="text1"/>
          <w:sz w:val="24"/>
          <w:szCs w:val="24"/>
        </w:rPr>
        <w:t>:</w:t>
      </w:r>
    </w:p>
    <w:p w:rsidR="009F170F" w:rsidRPr="007E1907" w:rsidRDefault="009F170F" w:rsidP="00E54712">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B52E3D" w:rsidRDefault="009F170F" w:rsidP="00B52E3D">
      <w:pPr>
        <w:autoSpaceDE w:val="0"/>
        <w:autoSpaceDN w:val="0"/>
        <w:adjustRightInd w:val="0"/>
        <w:spacing w:after="0" w:line="240" w:lineRule="auto"/>
        <w:jc w:val="both"/>
        <w:rPr>
          <w:rFonts w:asciiTheme="majorBidi" w:hAnsiTheme="majorBidi" w:cstheme="majorBidi"/>
          <w:color w:val="000000" w:themeColor="text1"/>
          <w:sz w:val="24"/>
          <w:szCs w:val="24"/>
        </w:rPr>
      </w:pPr>
      <w:r w:rsidRPr="007E1907">
        <w:rPr>
          <w:rFonts w:asciiTheme="majorBidi" w:hAnsiTheme="majorBidi" w:cstheme="majorBidi"/>
          <w:color w:val="000000" w:themeColor="text1"/>
          <w:sz w:val="24"/>
          <w:szCs w:val="24"/>
        </w:rPr>
        <w:t>If necessity dictates</w:t>
      </w:r>
      <w:r w:rsidR="00AD0855">
        <w:rPr>
          <w:rFonts w:asciiTheme="majorBidi" w:hAnsiTheme="majorBidi" w:cstheme="majorBidi"/>
          <w:color w:val="000000" w:themeColor="text1"/>
          <w:sz w:val="24"/>
          <w:szCs w:val="24"/>
        </w:rPr>
        <w:t xml:space="preserve"> (it will probably)</w:t>
      </w:r>
      <w:r w:rsidRPr="007E1907">
        <w:rPr>
          <w:rFonts w:asciiTheme="majorBidi" w:hAnsiTheme="majorBidi" w:cstheme="majorBidi"/>
          <w:color w:val="000000" w:themeColor="text1"/>
          <w:sz w:val="24"/>
          <w:szCs w:val="24"/>
        </w:rPr>
        <w:t xml:space="preserve">, and based on past experiences it sure will, </w:t>
      </w:r>
      <w:r w:rsidR="00491D71" w:rsidRPr="007E1907">
        <w:rPr>
          <w:rFonts w:asciiTheme="majorBidi" w:hAnsiTheme="majorBidi" w:cstheme="majorBidi"/>
          <w:color w:val="000000" w:themeColor="text1"/>
          <w:sz w:val="24"/>
          <w:szCs w:val="24"/>
        </w:rPr>
        <w:t xml:space="preserve">extra sessions will be added to our course. Time and date for extra sessions will be discussed with the students to ensure maximum rate of attendance and minimum amount of inconvenience. Decisions taken regarding this matter will be announced </w:t>
      </w:r>
      <w:r w:rsidR="00FD10F1">
        <w:rPr>
          <w:rFonts w:asciiTheme="majorBidi" w:hAnsiTheme="majorBidi" w:cstheme="majorBidi"/>
          <w:color w:val="000000" w:themeColor="text1"/>
          <w:sz w:val="24"/>
          <w:szCs w:val="24"/>
        </w:rPr>
        <w:t>one week</w:t>
      </w:r>
      <w:r w:rsidR="00491D71" w:rsidRPr="007E1907">
        <w:rPr>
          <w:rFonts w:asciiTheme="majorBidi" w:hAnsiTheme="majorBidi" w:cstheme="majorBidi"/>
          <w:color w:val="000000" w:themeColor="text1"/>
          <w:sz w:val="24"/>
          <w:szCs w:val="24"/>
        </w:rPr>
        <w:t xml:space="preserve"> prior to the extra sessions. </w:t>
      </w:r>
    </w:p>
    <w:p w:rsidR="00900F03" w:rsidRPr="007E1907" w:rsidRDefault="00900F03" w:rsidP="00900F03">
      <w:pPr>
        <w:autoSpaceDE w:val="0"/>
        <w:autoSpaceDN w:val="0"/>
        <w:adjustRightInd w:val="0"/>
        <w:spacing w:after="0" w:line="240" w:lineRule="auto"/>
        <w:jc w:val="both"/>
        <w:rPr>
          <w:rFonts w:asciiTheme="majorBidi" w:hAnsiTheme="majorBidi" w:cstheme="majorBidi"/>
          <w:color w:val="000000" w:themeColor="text1"/>
          <w:sz w:val="24"/>
          <w:szCs w:val="24"/>
        </w:rPr>
      </w:pPr>
    </w:p>
    <w:p w:rsidR="00900F03" w:rsidRPr="007E1907" w:rsidRDefault="00FD10F1" w:rsidP="00C45D3D">
      <w:pPr>
        <w:autoSpaceDE w:val="0"/>
        <w:autoSpaceDN w:val="0"/>
        <w:adjustRightInd w:val="0"/>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Part </w:t>
      </w:r>
      <w:r w:rsidR="00742A94">
        <w:rPr>
          <w:rFonts w:asciiTheme="majorBidi" w:hAnsiTheme="majorBidi" w:cstheme="majorBidi"/>
          <w:b/>
          <w:bCs/>
          <w:color w:val="000000" w:themeColor="text1"/>
          <w:sz w:val="24"/>
          <w:szCs w:val="24"/>
        </w:rPr>
        <w:t>6</w:t>
      </w:r>
      <w:r w:rsidR="00E54712" w:rsidRPr="007E1907">
        <w:rPr>
          <w:rFonts w:asciiTheme="majorBidi" w:hAnsiTheme="majorBidi" w:cstheme="majorBidi"/>
          <w:b/>
          <w:bCs/>
          <w:color w:val="000000" w:themeColor="text1"/>
          <w:sz w:val="24"/>
          <w:szCs w:val="24"/>
        </w:rPr>
        <w:t xml:space="preserve">: </w:t>
      </w:r>
      <w:r w:rsidR="007E1461" w:rsidRPr="007E1907">
        <w:rPr>
          <w:rFonts w:asciiTheme="majorBidi" w:hAnsiTheme="majorBidi" w:cstheme="majorBidi"/>
          <w:b/>
          <w:bCs/>
          <w:color w:val="000000" w:themeColor="text1"/>
          <w:sz w:val="24"/>
          <w:szCs w:val="24"/>
        </w:rPr>
        <w:t xml:space="preserve">Classroom Rules and Standards </w:t>
      </w:r>
      <w:r w:rsidR="00C45D3D" w:rsidRPr="007E1907">
        <w:rPr>
          <w:rFonts w:asciiTheme="majorBidi" w:hAnsiTheme="majorBidi" w:cstheme="majorBidi"/>
          <w:b/>
          <w:bCs/>
          <w:color w:val="000000" w:themeColor="text1"/>
          <w:sz w:val="24"/>
          <w:szCs w:val="24"/>
        </w:rPr>
        <w:t>of Online</w:t>
      </w:r>
      <w:r w:rsidR="007E1461" w:rsidRPr="007E1907">
        <w:rPr>
          <w:rFonts w:asciiTheme="majorBidi" w:hAnsiTheme="majorBidi" w:cstheme="majorBidi"/>
          <w:b/>
          <w:bCs/>
          <w:color w:val="000000" w:themeColor="text1"/>
          <w:sz w:val="24"/>
          <w:szCs w:val="24"/>
        </w:rPr>
        <w:t xml:space="preserve"> Behavior</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Punctuality is a non-negotiable must.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3 sessions of absence mean reducing your chance of passing the course greatly not to mention increasing the possibility of being dropped out of the course. Don’t try it</w:t>
      </w:r>
      <w:r w:rsidR="00FB7A55">
        <w:rPr>
          <w:rFonts w:asciiTheme="majorBidi" w:eastAsia="Times New Roman" w:hAnsiTheme="majorBidi" w:cstheme="majorBidi"/>
          <w:color w:val="000000" w:themeColor="text1"/>
          <w:sz w:val="24"/>
          <w:szCs w:val="24"/>
        </w:rPr>
        <w:t>, ever!</w:t>
      </w:r>
      <w:r w:rsidRPr="007E1907">
        <w:rPr>
          <w:rFonts w:asciiTheme="majorBidi" w:eastAsia="Times New Roman" w:hAnsiTheme="majorBidi" w:cstheme="majorBidi"/>
          <w:color w:val="000000" w:themeColor="text1"/>
          <w:sz w:val="24"/>
          <w:szCs w:val="24"/>
        </w:rPr>
        <w:t xml:space="preserve"> </w:t>
      </w:r>
    </w:p>
    <w:p w:rsidR="00507FBE"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Class activities are expected of the students. </w:t>
      </w:r>
    </w:p>
    <w:p w:rsidR="001D31BC" w:rsidRPr="00607AB6" w:rsidRDefault="00507FBE" w:rsidP="00607AB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lastRenderedPageBreak/>
        <w:t xml:space="preserve">Last but not least, respect the class. Do not leave the class in groups during the breaks. You absolutely must not extend breaks’ duration on your own authority. For each session, a </w:t>
      </w:r>
      <w:r w:rsidR="00FB7A55">
        <w:rPr>
          <w:rFonts w:asciiTheme="majorBidi" w:eastAsia="Times New Roman" w:hAnsiTheme="majorBidi" w:cstheme="majorBidi"/>
          <w:color w:val="000000" w:themeColor="text1"/>
          <w:sz w:val="24"/>
          <w:szCs w:val="24"/>
        </w:rPr>
        <w:t>10</w:t>
      </w:r>
      <w:r w:rsidRPr="007E1907">
        <w:rPr>
          <w:rFonts w:asciiTheme="majorBidi" w:eastAsia="Times New Roman" w:hAnsiTheme="majorBidi" w:cstheme="majorBidi"/>
          <w:color w:val="000000" w:themeColor="text1"/>
          <w:sz w:val="24"/>
          <w:szCs w:val="24"/>
        </w:rPr>
        <w:t xml:space="preserve"> minute break is already scheduled. </w:t>
      </w:r>
    </w:p>
    <w:p w:rsidR="001D31BC" w:rsidRPr="007E1907" w:rsidRDefault="001D31BC" w:rsidP="00085296">
      <w:pPr>
        <w:pStyle w:val="ListParagraph"/>
        <w:numPr>
          <w:ilvl w:val="0"/>
          <w:numId w:val="4"/>
        </w:num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Should the students have any questions, concerns, or requests for meeting</w:t>
      </w:r>
      <w:r w:rsidR="00763781" w:rsidRPr="007E1907">
        <w:rPr>
          <w:rFonts w:asciiTheme="majorBidi" w:eastAsia="Times New Roman" w:hAnsiTheme="majorBidi" w:cstheme="majorBidi"/>
          <w:color w:val="000000" w:themeColor="text1"/>
          <w:sz w:val="24"/>
          <w:szCs w:val="24"/>
        </w:rPr>
        <w:t xml:space="preserve"> and materials</w:t>
      </w:r>
      <w:r w:rsidRPr="007E1907">
        <w:rPr>
          <w:rFonts w:asciiTheme="majorBidi" w:eastAsia="Times New Roman" w:hAnsiTheme="majorBidi" w:cstheme="majorBidi"/>
          <w:color w:val="000000" w:themeColor="text1"/>
          <w:sz w:val="24"/>
          <w:szCs w:val="24"/>
        </w:rPr>
        <w:t xml:space="preserve">, they will contact me </w:t>
      </w:r>
      <w:r w:rsidRPr="007E1907">
        <w:rPr>
          <w:rFonts w:asciiTheme="majorBidi" w:eastAsia="Times New Roman" w:hAnsiTheme="majorBidi" w:cstheme="majorBidi"/>
          <w:b/>
          <w:bCs/>
          <w:color w:val="000000" w:themeColor="text1"/>
          <w:sz w:val="24"/>
          <w:szCs w:val="24"/>
          <w:u w:val="single"/>
        </w:rPr>
        <w:t>only</w:t>
      </w:r>
      <w:r w:rsidR="0084198E" w:rsidRPr="007E1907">
        <w:rPr>
          <w:rFonts w:asciiTheme="majorBidi" w:eastAsia="Times New Roman" w:hAnsiTheme="majorBidi" w:cstheme="majorBidi"/>
          <w:b/>
          <w:bCs/>
          <w:color w:val="000000" w:themeColor="text1"/>
          <w:sz w:val="24"/>
          <w:szCs w:val="24"/>
          <w:u w:val="single"/>
        </w:rPr>
        <w:t xml:space="preserve"> and solely</w:t>
      </w:r>
      <w:r w:rsidRPr="007E1907">
        <w:rPr>
          <w:rFonts w:asciiTheme="majorBidi" w:eastAsia="Times New Roman" w:hAnsiTheme="majorBidi" w:cstheme="majorBidi"/>
          <w:color w:val="000000" w:themeColor="text1"/>
          <w:sz w:val="24"/>
          <w:szCs w:val="24"/>
        </w:rPr>
        <w:t xml:space="preserve"> via my email address.</w:t>
      </w:r>
      <w:r w:rsidR="00D74F6B" w:rsidRPr="007E1907">
        <w:rPr>
          <w:rFonts w:asciiTheme="majorBidi" w:eastAsia="Times New Roman" w:hAnsiTheme="majorBidi" w:cstheme="majorBidi"/>
          <w:color w:val="000000" w:themeColor="text1"/>
          <w:sz w:val="24"/>
          <w:szCs w:val="24"/>
        </w:rPr>
        <w:t xml:space="preserve"> Other forms of communications are </w:t>
      </w:r>
      <w:r w:rsidR="0084198E" w:rsidRPr="007E1907">
        <w:rPr>
          <w:rFonts w:asciiTheme="majorBidi" w:eastAsia="Times New Roman" w:hAnsiTheme="majorBidi" w:cstheme="majorBidi"/>
          <w:color w:val="000000" w:themeColor="text1"/>
          <w:sz w:val="24"/>
          <w:szCs w:val="24"/>
        </w:rPr>
        <w:t>absolutely</w:t>
      </w:r>
      <w:r w:rsidR="00D74F6B" w:rsidRPr="007E1907">
        <w:rPr>
          <w:rFonts w:asciiTheme="majorBidi" w:eastAsia="Times New Roman" w:hAnsiTheme="majorBidi" w:cstheme="majorBidi"/>
          <w:color w:val="000000" w:themeColor="text1"/>
          <w:sz w:val="24"/>
          <w:szCs w:val="24"/>
        </w:rPr>
        <w:t xml:space="preserve"> not </w:t>
      </w:r>
      <w:r w:rsidR="00085296">
        <w:rPr>
          <w:rFonts w:asciiTheme="majorBidi" w:eastAsia="Times New Roman" w:hAnsiTheme="majorBidi" w:cstheme="majorBidi"/>
          <w:color w:val="000000" w:themeColor="text1"/>
          <w:sz w:val="24"/>
          <w:szCs w:val="24"/>
        </w:rPr>
        <w:t>recommended</w:t>
      </w:r>
      <w:r w:rsidR="00D74F6B" w:rsidRPr="007E1907">
        <w:rPr>
          <w:rFonts w:asciiTheme="majorBidi" w:eastAsia="Times New Roman" w:hAnsiTheme="majorBidi" w:cstheme="majorBidi"/>
          <w:color w:val="000000" w:themeColor="text1"/>
          <w:sz w:val="24"/>
          <w:szCs w:val="24"/>
        </w:rPr>
        <w:t xml:space="preserve">. </w:t>
      </w:r>
    </w:p>
    <w:p w:rsidR="001D31BC" w:rsidRPr="007E1907" w:rsidRDefault="001D31BC" w:rsidP="001D31BC">
      <w:pPr>
        <w:spacing w:after="0" w:line="240" w:lineRule="auto"/>
        <w:jc w:val="both"/>
        <w:rPr>
          <w:rFonts w:asciiTheme="majorBidi" w:eastAsia="Times New Roman" w:hAnsiTheme="majorBidi" w:cstheme="majorBidi"/>
          <w:color w:val="000000" w:themeColor="text1"/>
          <w:sz w:val="24"/>
          <w:szCs w:val="24"/>
        </w:rPr>
      </w:pPr>
    </w:p>
    <w:p w:rsidR="00507FBE" w:rsidRPr="00B52E3D" w:rsidRDefault="00C45D3D" w:rsidP="00B52E3D">
      <w:pPr>
        <w:spacing w:after="0" w:line="240" w:lineRule="auto"/>
        <w:jc w:val="both"/>
        <w:rPr>
          <w:rFonts w:asciiTheme="majorBidi" w:eastAsia="Times New Roman" w:hAnsiTheme="majorBidi" w:cstheme="majorBidi"/>
          <w:color w:val="000000" w:themeColor="text1"/>
          <w:sz w:val="24"/>
          <w:szCs w:val="24"/>
        </w:rPr>
      </w:pPr>
      <w:r w:rsidRPr="007E1907">
        <w:rPr>
          <w:rFonts w:asciiTheme="majorBidi" w:eastAsia="Times New Roman" w:hAnsiTheme="majorBidi" w:cstheme="majorBidi"/>
          <w:color w:val="000000" w:themeColor="text1"/>
          <w:sz w:val="24"/>
          <w:szCs w:val="24"/>
        </w:rPr>
        <w:t xml:space="preserve">You all have my thanks and appreciation since you have always observed these rules and regulations. Bringing them here again is only a matter of formality and academic </w:t>
      </w:r>
      <w:r w:rsidR="00085296">
        <w:rPr>
          <w:rFonts w:asciiTheme="majorBidi" w:eastAsia="Times New Roman" w:hAnsiTheme="majorBidi" w:cstheme="majorBidi"/>
          <w:color w:val="000000" w:themeColor="text1"/>
          <w:sz w:val="24"/>
          <w:szCs w:val="24"/>
        </w:rPr>
        <w:t>regulations</w:t>
      </w:r>
      <w:r w:rsidRPr="007E1907">
        <w:rPr>
          <w:rFonts w:asciiTheme="majorBidi" w:eastAsia="Times New Roman" w:hAnsiTheme="majorBidi" w:cstheme="majorBidi"/>
          <w:color w:val="000000" w:themeColor="text1"/>
          <w:sz w:val="24"/>
          <w:szCs w:val="24"/>
        </w:rPr>
        <w:t xml:space="preserve">.  </w:t>
      </w: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E54712" w:rsidRPr="007E1907" w:rsidRDefault="00E54712"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Part 7: Grading Policy</w:t>
      </w:r>
      <w:r w:rsidR="00DD5CF1" w:rsidRPr="007E1907">
        <w:rPr>
          <w:rFonts w:asciiTheme="majorBidi" w:hAnsiTheme="majorBidi" w:cstheme="majorBidi"/>
          <w:b/>
          <w:bCs/>
          <w:color w:val="000000" w:themeColor="text1"/>
          <w:sz w:val="24"/>
          <w:szCs w:val="24"/>
        </w:rPr>
        <w:t xml:space="preserve"> and Final Exam Structure</w:t>
      </w:r>
    </w:p>
    <w:p w:rsidR="00507FBE" w:rsidRPr="007E1907" w:rsidRDefault="00507FBE"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045"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9"/>
        <w:gridCol w:w="5466"/>
      </w:tblGrid>
      <w:tr w:rsidR="00507FBE" w:rsidRPr="007E1907" w:rsidTr="00633E03">
        <w:trPr>
          <w:cantSplit/>
          <w:trHeight w:val="246"/>
          <w:tblHeader/>
        </w:trPr>
        <w:tc>
          <w:tcPr>
            <w:tcW w:w="2579" w:type="dxa"/>
          </w:tcPr>
          <w:p w:rsidR="00507FBE" w:rsidRPr="00633E03" w:rsidRDefault="00507FBE" w:rsidP="00507FBE">
            <w:pPr>
              <w:tabs>
                <w:tab w:val="right" w:pos="2421"/>
              </w:tabs>
              <w:rPr>
                <w:rFonts w:asciiTheme="majorBidi" w:hAnsiTheme="majorBidi" w:cstheme="majorBidi"/>
                <w:b/>
                <w:color w:val="000000" w:themeColor="text1"/>
                <w:kern w:val="1"/>
                <w:sz w:val="18"/>
                <w:szCs w:val="18"/>
              </w:rPr>
            </w:pPr>
            <w:r w:rsidRPr="00633E03">
              <w:rPr>
                <w:rFonts w:asciiTheme="majorBidi" w:hAnsiTheme="majorBidi" w:cstheme="majorBidi"/>
                <w:b/>
                <w:color w:val="000000" w:themeColor="text1"/>
                <w:sz w:val="18"/>
                <w:szCs w:val="18"/>
              </w:rPr>
              <w:t>Points</w:t>
            </w:r>
            <w:r w:rsidRPr="00633E03">
              <w:rPr>
                <w:rFonts w:asciiTheme="majorBidi" w:hAnsiTheme="majorBidi" w:cstheme="majorBidi"/>
                <w:b/>
                <w:color w:val="000000" w:themeColor="text1"/>
                <w:sz w:val="18"/>
                <w:szCs w:val="18"/>
              </w:rPr>
              <w:tab/>
            </w:r>
          </w:p>
        </w:tc>
        <w:tc>
          <w:tcPr>
            <w:tcW w:w="5466" w:type="dxa"/>
          </w:tcPr>
          <w:p w:rsidR="00507FBE" w:rsidRPr="00633E03" w:rsidRDefault="00507FBE" w:rsidP="00507FBE">
            <w:pPr>
              <w:rPr>
                <w:rFonts w:asciiTheme="majorBidi" w:hAnsiTheme="majorBidi" w:cstheme="majorBidi"/>
                <w:b/>
                <w:color w:val="000000" w:themeColor="text1"/>
                <w:kern w:val="1"/>
                <w:sz w:val="18"/>
                <w:szCs w:val="18"/>
              </w:rPr>
            </w:pPr>
            <w:r w:rsidRPr="00633E03">
              <w:rPr>
                <w:rFonts w:asciiTheme="majorBidi" w:hAnsiTheme="majorBidi" w:cstheme="majorBidi"/>
                <w:b/>
                <w:color w:val="000000" w:themeColor="text1"/>
                <w:sz w:val="18"/>
                <w:szCs w:val="18"/>
              </w:rPr>
              <w:t>Description</w:t>
            </w:r>
          </w:p>
        </w:tc>
      </w:tr>
      <w:tr w:rsidR="0084198E" w:rsidRPr="007E1907" w:rsidTr="00633E03">
        <w:trPr>
          <w:trHeight w:val="408"/>
        </w:trPr>
        <w:tc>
          <w:tcPr>
            <w:tcW w:w="2579" w:type="dxa"/>
          </w:tcPr>
          <w:p w:rsidR="00507FBE" w:rsidRPr="00633E03" w:rsidRDefault="00E04797" w:rsidP="00507FBE">
            <w:pPr>
              <w:rPr>
                <w:rFonts w:asciiTheme="majorBidi" w:hAnsiTheme="majorBidi" w:cstheme="majorBidi"/>
                <w:color w:val="000000" w:themeColor="text1"/>
                <w:kern w:val="1"/>
                <w:sz w:val="18"/>
                <w:szCs w:val="18"/>
              </w:rPr>
            </w:pPr>
            <w:r w:rsidRPr="00633E03">
              <w:rPr>
                <w:rFonts w:asciiTheme="majorBidi" w:hAnsiTheme="majorBidi" w:cstheme="majorBidi"/>
                <w:color w:val="000000" w:themeColor="text1"/>
                <w:kern w:val="1"/>
                <w:sz w:val="18"/>
                <w:szCs w:val="18"/>
              </w:rPr>
              <w:t>30</w:t>
            </w:r>
          </w:p>
        </w:tc>
        <w:tc>
          <w:tcPr>
            <w:tcW w:w="5466" w:type="dxa"/>
          </w:tcPr>
          <w:p w:rsidR="00507FBE" w:rsidRPr="00633E03" w:rsidRDefault="00507FBE" w:rsidP="00FD10F1">
            <w:pPr>
              <w:rPr>
                <w:rFonts w:asciiTheme="majorBidi" w:hAnsiTheme="majorBidi" w:cstheme="majorBidi"/>
                <w:color w:val="000000" w:themeColor="text1"/>
                <w:kern w:val="1"/>
                <w:sz w:val="18"/>
                <w:szCs w:val="18"/>
              </w:rPr>
            </w:pPr>
            <w:r w:rsidRPr="00633E03">
              <w:rPr>
                <w:rFonts w:asciiTheme="majorBidi" w:hAnsiTheme="majorBidi" w:cstheme="majorBidi"/>
                <w:color w:val="000000" w:themeColor="text1"/>
                <w:kern w:val="1"/>
                <w:sz w:val="18"/>
                <w:szCs w:val="18"/>
              </w:rPr>
              <w:t>Each i</w:t>
            </w:r>
            <w:r w:rsidR="000727B4" w:rsidRPr="00633E03">
              <w:rPr>
                <w:rFonts w:asciiTheme="majorBidi" w:hAnsiTheme="majorBidi" w:cstheme="majorBidi"/>
                <w:color w:val="000000" w:themeColor="text1"/>
                <w:kern w:val="1"/>
                <w:sz w:val="18"/>
                <w:szCs w:val="18"/>
              </w:rPr>
              <w:t xml:space="preserve">ndividual essay will determine </w:t>
            </w:r>
            <w:r w:rsidR="00E04797" w:rsidRPr="00633E03">
              <w:rPr>
                <w:rFonts w:asciiTheme="majorBidi" w:hAnsiTheme="majorBidi" w:cstheme="majorBidi"/>
                <w:color w:val="000000" w:themeColor="text1"/>
                <w:kern w:val="1"/>
                <w:sz w:val="18"/>
                <w:szCs w:val="18"/>
              </w:rPr>
              <w:t>15</w:t>
            </w:r>
            <w:r w:rsidRPr="00633E03">
              <w:rPr>
                <w:rFonts w:asciiTheme="majorBidi" w:hAnsiTheme="majorBidi" w:cstheme="majorBidi"/>
                <w:color w:val="000000" w:themeColor="text1"/>
                <w:kern w:val="1"/>
                <w:sz w:val="18"/>
                <w:szCs w:val="18"/>
              </w:rPr>
              <w:t xml:space="preserve"> per cent of your final grade</w:t>
            </w:r>
          </w:p>
        </w:tc>
      </w:tr>
      <w:tr w:rsidR="0084198E" w:rsidRPr="007E1907" w:rsidTr="00633E03">
        <w:trPr>
          <w:trHeight w:val="564"/>
        </w:trPr>
        <w:tc>
          <w:tcPr>
            <w:tcW w:w="2579" w:type="dxa"/>
          </w:tcPr>
          <w:p w:rsidR="00507FBE" w:rsidRPr="00633E03" w:rsidRDefault="00E04797" w:rsidP="00E04797">
            <w:pPr>
              <w:rPr>
                <w:rFonts w:asciiTheme="majorBidi" w:hAnsiTheme="majorBidi" w:cstheme="majorBidi"/>
                <w:color w:val="000000" w:themeColor="text1"/>
                <w:sz w:val="18"/>
                <w:szCs w:val="18"/>
              </w:rPr>
            </w:pPr>
            <w:r w:rsidRPr="00633E03">
              <w:rPr>
                <w:rFonts w:asciiTheme="majorBidi" w:hAnsiTheme="majorBidi" w:cstheme="majorBidi"/>
                <w:color w:val="000000" w:themeColor="text1"/>
                <w:sz w:val="18"/>
                <w:szCs w:val="18"/>
              </w:rPr>
              <w:t>15</w:t>
            </w:r>
          </w:p>
        </w:tc>
        <w:tc>
          <w:tcPr>
            <w:tcW w:w="5466" w:type="dxa"/>
          </w:tcPr>
          <w:p w:rsidR="00507FBE" w:rsidRPr="00633E03" w:rsidRDefault="00E04797" w:rsidP="00507FBE">
            <w:pPr>
              <w:rPr>
                <w:rFonts w:asciiTheme="majorBidi" w:hAnsiTheme="majorBidi" w:cstheme="majorBidi"/>
                <w:color w:val="000000" w:themeColor="text1"/>
                <w:sz w:val="18"/>
                <w:szCs w:val="18"/>
              </w:rPr>
            </w:pPr>
            <w:r w:rsidRPr="00633E03">
              <w:rPr>
                <w:rFonts w:asciiTheme="majorBidi" w:hAnsiTheme="majorBidi" w:cstheme="majorBidi"/>
                <w:color w:val="000000" w:themeColor="text1"/>
                <w:sz w:val="18"/>
                <w:szCs w:val="18"/>
              </w:rPr>
              <w:t>5</w:t>
            </w:r>
            <w:r w:rsidR="00507FBE" w:rsidRPr="00633E03">
              <w:rPr>
                <w:rFonts w:asciiTheme="majorBidi" w:hAnsiTheme="majorBidi" w:cstheme="majorBidi"/>
                <w:color w:val="000000" w:themeColor="text1"/>
                <w:sz w:val="18"/>
                <w:szCs w:val="18"/>
              </w:rPr>
              <w:t xml:space="preserve"> per cent of your final grade will be decided based on your attendance and </w:t>
            </w:r>
            <w:r w:rsidRPr="00633E03">
              <w:rPr>
                <w:rFonts w:asciiTheme="majorBidi" w:hAnsiTheme="majorBidi" w:cstheme="majorBidi"/>
                <w:color w:val="000000" w:themeColor="text1"/>
                <w:sz w:val="18"/>
                <w:szCs w:val="18"/>
              </w:rPr>
              <w:t xml:space="preserve">the other 10 per cent on your </w:t>
            </w:r>
            <w:r w:rsidR="00507FBE" w:rsidRPr="00633E03">
              <w:rPr>
                <w:rFonts w:asciiTheme="majorBidi" w:hAnsiTheme="majorBidi" w:cstheme="majorBidi"/>
                <w:color w:val="000000" w:themeColor="text1"/>
                <w:sz w:val="18"/>
                <w:szCs w:val="18"/>
              </w:rPr>
              <w:t xml:space="preserve">participation. </w:t>
            </w:r>
          </w:p>
        </w:tc>
      </w:tr>
      <w:tr w:rsidR="0084198E" w:rsidRPr="007E1907" w:rsidTr="00633E03">
        <w:trPr>
          <w:trHeight w:val="408"/>
        </w:trPr>
        <w:tc>
          <w:tcPr>
            <w:tcW w:w="2579" w:type="dxa"/>
          </w:tcPr>
          <w:p w:rsidR="00507FBE" w:rsidRPr="00633E03" w:rsidRDefault="000727B4" w:rsidP="00507FBE">
            <w:pPr>
              <w:rPr>
                <w:rFonts w:asciiTheme="majorBidi" w:hAnsiTheme="majorBidi" w:cstheme="majorBidi"/>
                <w:color w:val="000000" w:themeColor="text1"/>
                <w:sz w:val="18"/>
                <w:szCs w:val="18"/>
              </w:rPr>
            </w:pPr>
            <w:r w:rsidRPr="00633E03">
              <w:rPr>
                <w:rFonts w:asciiTheme="majorBidi" w:hAnsiTheme="majorBidi" w:cstheme="majorBidi"/>
                <w:color w:val="000000" w:themeColor="text1"/>
                <w:sz w:val="18"/>
                <w:szCs w:val="18"/>
              </w:rPr>
              <w:t>55</w:t>
            </w:r>
          </w:p>
        </w:tc>
        <w:tc>
          <w:tcPr>
            <w:tcW w:w="5466" w:type="dxa"/>
          </w:tcPr>
          <w:p w:rsidR="00507FBE" w:rsidRPr="00633E03" w:rsidRDefault="00B227E6" w:rsidP="00507FBE">
            <w:pPr>
              <w:rPr>
                <w:rFonts w:asciiTheme="majorBidi" w:hAnsiTheme="majorBidi" w:cstheme="majorBidi"/>
                <w:color w:val="000000" w:themeColor="text1"/>
                <w:sz w:val="18"/>
                <w:szCs w:val="18"/>
              </w:rPr>
            </w:pPr>
            <w:r w:rsidRPr="00633E03">
              <w:rPr>
                <w:rFonts w:asciiTheme="majorBidi" w:hAnsiTheme="majorBidi" w:cstheme="majorBidi"/>
                <w:color w:val="000000" w:themeColor="text1"/>
                <w:sz w:val="18"/>
                <w:szCs w:val="18"/>
              </w:rPr>
              <w:t>Final exam will determine 55</w:t>
            </w:r>
            <w:r w:rsidR="00507FBE" w:rsidRPr="00633E03">
              <w:rPr>
                <w:rFonts w:asciiTheme="majorBidi" w:hAnsiTheme="majorBidi" w:cstheme="majorBidi"/>
                <w:color w:val="000000" w:themeColor="text1"/>
                <w:sz w:val="18"/>
                <w:szCs w:val="18"/>
              </w:rPr>
              <w:t xml:space="preserve"> per cent of your final grade</w:t>
            </w:r>
            <w:r w:rsidR="001C7488" w:rsidRPr="00633E03">
              <w:rPr>
                <w:rFonts w:asciiTheme="majorBidi" w:hAnsiTheme="majorBidi" w:cstheme="majorBidi"/>
                <w:color w:val="000000" w:themeColor="text1"/>
                <w:sz w:val="18"/>
                <w:szCs w:val="18"/>
              </w:rPr>
              <w:t>⃰</w:t>
            </w:r>
            <w:r w:rsidR="00507FBE" w:rsidRPr="00633E03">
              <w:rPr>
                <w:rFonts w:asciiTheme="majorBidi" w:hAnsiTheme="majorBidi" w:cstheme="majorBidi"/>
                <w:color w:val="000000" w:themeColor="text1"/>
                <w:sz w:val="18"/>
                <w:szCs w:val="18"/>
              </w:rPr>
              <w:t xml:space="preserve">. </w:t>
            </w:r>
          </w:p>
        </w:tc>
      </w:tr>
      <w:tr w:rsidR="0084198E" w:rsidRPr="007E1907" w:rsidTr="00633E03">
        <w:trPr>
          <w:trHeight w:val="246"/>
        </w:trPr>
        <w:tc>
          <w:tcPr>
            <w:tcW w:w="2579" w:type="dxa"/>
          </w:tcPr>
          <w:p w:rsidR="00507FBE" w:rsidRPr="00633E03" w:rsidRDefault="00507FBE" w:rsidP="00507FBE">
            <w:pPr>
              <w:rPr>
                <w:rFonts w:asciiTheme="majorBidi" w:hAnsiTheme="majorBidi" w:cstheme="majorBidi"/>
                <w:color w:val="000000" w:themeColor="text1"/>
                <w:kern w:val="1"/>
                <w:sz w:val="18"/>
                <w:szCs w:val="18"/>
              </w:rPr>
            </w:pPr>
            <w:r w:rsidRPr="00633E03">
              <w:rPr>
                <w:rFonts w:asciiTheme="majorBidi" w:hAnsiTheme="majorBidi" w:cstheme="majorBidi"/>
                <w:color w:val="000000" w:themeColor="text1"/>
                <w:sz w:val="18"/>
                <w:szCs w:val="18"/>
              </w:rPr>
              <w:t>100</w:t>
            </w:r>
          </w:p>
        </w:tc>
        <w:tc>
          <w:tcPr>
            <w:tcW w:w="5466" w:type="dxa"/>
          </w:tcPr>
          <w:p w:rsidR="00507FBE" w:rsidRPr="00633E03" w:rsidRDefault="00507FBE" w:rsidP="00507FBE">
            <w:pPr>
              <w:rPr>
                <w:rFonts w:asciiTheme="majorBidi" w:hAnsiTheme="majorBidi" w:cstheme="majorBidi"/>
                <w:color w:val="000000" w:themeColor="text1"/>
                <w:kern w:val="1"/>
                <w:sz w:val="18"/>
                <w:szCs w:val="18"/>
              </w:rPr>
            </w:pPr>
            <w:r w:rsidRPr="00633E03">
              <w:rPr>
                <w:rFonts w:asciiTheme="majorBidi" w:hAnsiTheme="majorBidi" w:cstheme="majorBidi"/>
                <w:color w:val="000000" w:themeColor="text1"/>
                <w:sz w:val="18"/>
                <w:szCs w:val="18"/>
              </w:rPr>
              <w:t>Total Points Possible</w:t>
            </w:r>
          </w:p>
        </w:tc>
      </w:tr>
    </w:tbl>
    <w:p w:rsidR="001C7488" w:rsidRPr="007E1907" w:rsidRDefault="001C7488"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p>
    <w:p w:rsidR="00A74774" w:rsidRDefault="001C7488" w:rsidP="005D1145">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r w:rsidRPr="007E1907">
        <w:rPr>
          <w:rFonts w:asciiTheme="majorBidi" w:hAnsiTheme="majorBidi" w:cstheme="majorBidi"/>
          <w:b/>
          <w:bCs/>
          <w:color w:val="000000" w:themeColor="text1"/>
          <w:sz w:val="24"/>
          <w:szCs w:val="24"/>
        </w:rPr>
        <w:t xml:space="preserve">⃰ </w:t>
      </w:r>
      <w:r w:rsidRPr="007E1907">
        <w:rPr>
          <w:rFonts w:asciiTheme="majorBidi" w:hAnsiTheme="majorBidi" w:cstheme="majorBidi"/>
          <w:color w:val="000000" w:themeColor="text1"/>
          <w:sz w:val="24"/>
          <w:szCs w:val="24"/>
        </w:rPr>
        <w:t xml:space="preserve">the final exam </w:t>
      </w:r>
      <w:r w:rsidR="00234460" w:rsidRPr="007E1907">
        <w:rPr>
          <w:rFonts w:asciiTheme="majorBidi" w:hAnsiTheme="majorBidi" w:cstheme="majorBidi"/>
          <w:color w:val="000000" w:themeColor="text1"/>
          <w:sz w:val="24"/>
          <w:szCs w:val="24"/>
        </w:rPr>
        <w:t>will be</w:t>
      </w:r>
      <w:r w:rsidRPr="007E1907">
        <w:rPr>
          <w:rFonts w:asciiTheme="majorBidi" w:hAnsiTheme="majorBidi" w:cstheme="majorBidi"/>
          <w:color w:val="000000" w:themeColor="text1"/>
          <w:sz w:val="24"/>
          <w:szCs w:val="24"/>
        </w:rPr>
        <w:t xml:space="preserve"> an essay exam. On your exam</w:t>
      </w:r>
      <w:r w:rsidR="00085296">
        <w:rPr>
          <w:rFonts w:asciiTheme="majorBidi" w:hAnsiTheme="majorBidi" w:cstheme="majorBidi"/>
          <w:color w:val="000000" w:themeColor="text1"/>
          <w:sz w:val="24"/>
          <w:szCs w:val="24"/>
        </w:rPr>
        <w:t>,</w:t>
      </w:r>
      <w:r w:rsidRPr="007E1907">
        <w:rPr>
          <w:rFonts w:asciiTheme="majorBidi" w:hAnsiTheme="majorBidi" w:cstheme="majorBidi"/>
          <w:color w:val="000000" w:themeColor="text1"/>
          <w:sz w:val="24"/>
          <w:szCs w:val="24"/>
        </w:rPr>
        <w:t xml:space="preserve"> you will answer essay questions that are structured around the issues discussed in the class. You must respond to them</w:t>
      </w:r>
      <w:r w:rsidR="00C45D3D" w:rsidRPr="007E1907">
        <w:rPr>
          <w:rFonts w:asciiTheme="majorBidi" w:hAnsiTheme="majorBidi" w:cstheme="majorBidi"/>
          <w:color w:val="000000" w:themeColor="text1"/>
          <w:sz w:val="24"/>
          <w:szCs w:val="24"/>
        </w:rPr>
        <w:t xml:space="preserve"> properly and to the point in a reasonable length </w:t>
      </w:r>
      <w:r w:rsidRPr="007E1907">
        <w:rPr>
          <w:rFonts w:asciiTheme="majorBidi" w:hAnsiTheme="majorBidi" w:cstheme="majorBidi"/>
          <w:color w:val="000000" w:themeColor="text1"/>
          <w:sz w:val="24"/>
          <w:szCs w:val="24"/>
        </w:rPr>
        <w:t xml:space="preserve">with maximum awareness of the texts themselves and critical subject matters </w:t>
      </w:r>
      <w:r w:rsidR="00C45D3D" w:rsidRPr="007E1907">
        <w:rPr>
          <w:rFonts w:asciiTheme="majorBidi" w:hAnsiTheme="majorBidi" w:cstheme="majorBidi"/>
          <w:color w:val="000000" w:themeColor="text1"/>
          <w:sz w:val="24"/>
          <w:szCs w:val="24"/>
        </w:rPr>
        <w:t xml:space="preserve">that have been </w:t>
      </w:r>
      <w:r w:rsidRPr="007E1907">
        <w:rPr>
          <w:rFonts w:asciiTheme="majorBidi" w:hAnsiTheme="majorBidi" w:cstheme="majorBidi"/>
          <w:color w:val="000000" w:themeColor="text1"/>
          <w:sz w:val="24"/>
          <w:szCs w:val="24"/>
        </w:rPr>
        <w:t xml:space="preserve">presented in the class. It goes needless to say that those who show genuine analytical </w:t>
      </w:r>
      <w:r w:rsidR="00C45D3D" w:rsidRPr="007E1907">
        <w:rPr>
          <w:rFonts w:asciiTheme="majorBidi" w:hAnsiTheme="majorBidi" w:cstheme="majorBidi"/>
          <w:color w:val="000000" w:themeColor="text1"/>
          <w:sz w:val="24"/>
          <w:szCs w:val="24"/>
        </w:rPr>
        <w:t>insights</w:t>
      </w:r>
      <w:r w:rsidRPr="007E1907">
        <w:rPr>
          <w:rFonts w:asciiTheme="majorBidi" w:hAnsiTheme="majorBidi" w:cstheme="majorBidi"/>
          <w:color w:val="000000" w:themeColor="text1"/>
          <w:sz w:val="24"/>
          <w:szCs w:val="24"/>
        </w:rPr>
        <w:t xml:space="preserve"> in their answers will receive extra points. And there will be at least </w:t>
      </w:r>
      <w:r w:rsidR="005D1145">
        <w:rPr>
          <w:rFonts w:asciiTheme="majorBidi" w:hAnsiTheme="majorBidi" w:cstheme="majorBidi"/>
          <w:color w:val="000000" w:themeColor="text1"/>
          <w:sz w:val="24"/>
          <w:szCs w:val="24"/>
        </w:rPr>
        <w:t>one bonus question</w:t>
      </w:r>
      <w:r w:rsidRPr="007E1907">
        <w:rPr>
          <w:rFonts w:asciiTheme="majorBidi" w:hAnsiTheme="majorBidi" w:cstheme="majorBidi"/>
          <w:color w:val="000000" w:themeColor="text1"/>
          <w:sz w:val="24"/>
          <w:szCs w:val="24"/>
        </w:rPr>
        <w:t xml:space="preserve"> on your exam which </w:t>
      </w:r>
      <w:r w:rsidR="005D1145">
        <w:rPr>
          <w:rFonts w:asciiTheme="majorBidi" w:hAnsiTheme="majorBidi" w:cstheme="majorBidi"/>
          <w:color w:val="000000" w:themeColor="text1"/>
          <w:sz w:val="24"/>
          <w:szCs w:val="24"/>
        </w:rPr>
        <w:t>is</w:t>
      </w:r>
      <w:r w:rsidRPr="007E1907">
        <w:rPr>
          <w:rFonts w:asciiTheme="majorBidi" w:hAnsiTheme="majorBidi" w:cstheme="majorBidi"/>
          <w:color w:val="000000" w:themeColor="text1"/>
          <w:sz w:val="24"/>
          <w:szCs w:val="24"/>
        </w:rPr>
        <w:t xml:space="preserve"> much more difficult than the regular questions and need</w:t>
      </w:r>
      <w:r w:rsidR="005D1145">
        <w:rPr>
          <w:rFonts w:asciiTheme="majorBidi" w:hAnsiTheme="majorBidi" w:cstheme="majorBidi"/>
          <w:color w:val="000000" w:themeColor="text1"/>
          <w:sz w:val="24"/>
          <w:szCs w:val="24"/>
        </w:rPr>
        <w:t>s</w:t>
      </w:r>
      <w:r w:rsidRPr="007E1907">
        <w:rPr>
          <w:rFonts w:asciiTheme="majorBidi" w:hAnsiTheme="majorBidi" w:cstheme="majorBidi"/>
          <w:color w:val="000000" w:themeColor="text1"/>
          <w:sz w:val="24"/>
          <w:szCs w:val="24"/>
        </w:rPr>
        <w:t xml:space="preserve"> a great deal of critical insight and mastery over the sources.</w:t>
      </w:r>
      <w:r w:rsidR="00085296">
        <w:rPr>
          <w:rFonts w:asciiTheme="majorBidi" w:hAnsiTheme="majorBidi" w:cstheme="majorBidi"/>
          <w:color w:val="000000" w:themeColor="text1"/>
          <w:sz w:val="24"/>
          <w:szCs w:val="24"/>
        </w:rPr>
        <w:t xml:space="preserve"> Don’t forget: </w:t>
      </w:r>
      <w:r w:rsidR="00085296" w:rsidRPr="00085296">
        <w:rPr>
          <w:rFonts w:asciiTheme="majorBidi" w:hAnsiTheme="majorBidi" w:cstheme="majorBidi"/>
          <w:b/>
          <w:bCs/>
          <w:color w:val="000000" w:themeColor="text1"/>
          <w:sz w:val="24"/>
          <w:szCs w:val="24"/>
          <w:u w:val="single"/>
        </w:rPr>
        <w:t>everything I say will be on the exam!</w:t>
      </w:r>
      <w:r w:rsidRPr="00085296">
        <w:rPr>
          <w:rFonts w:asciiTheme="majorBidi" w:hAnsiTheme="majorBidi" w:cstheme="majorBidi"/>
          <w:b/>
          <w:bCs/>
          <w:color w:val="000000" w:themeColor="text1"/>
          <w:sz w:val="24"/>
          <w:szCs w:val="24"/>
          <w:u w:val="single"/>
        </w:rPr>
        <w:t xml:space="preserve"> </w:t>
      </w:r>
    </w:p>
    <w:p w:rsidR="00A74774" w:rsidRPr="00085296" w:rsidRDefault="00A74774" w:rsidP="00234460">
      <w:pPr>
        <w:autoSpaceDE w:val="0"/>
        <w:autoSpaceDN w:val="0"/>
        <w:adjustRightInd w:val="0"/>
        <w:spacing w:after="0" w:line="240" w:lineRule="auto"/>
        <w:jc w:val="both"/>
        <w:rPr>
          <w:rFonts w:asciiTheme="majorBidi" w:hAnsiTheme="majorBidi" w:cstheme="majorBidi"/>
          <w:b/>
          <w:bCs/>
          <w:color w:val="000000" w:themeColor="text1"/>
          <w:sz w:val="24"/>
          <w:szCs w:val="24"/>
          <w:u w:val="single"/>
        </w:rPr>
      </w:pPr>
    </w:p>
    <w:p w:rsidR="00E54712" w:rsidRPr="007E1907" w:rsidRDefault="001C7488" w:rsidP="0084198E">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Letter Grade </w:t>
      </w:r>
      <w:r w:rsidR="0084198E" w:rsidRPr="007E1907">
        <w:rPr>
          <w:rFonts w:asciiTheme="majorBidi" w:hAnsiTheme="majorBidi" w:cstheme="majorBidi"/>
          <w:b/>
          <w:bCs/>
          <w:color w:val="000000" w:themeColor="text1"/>
          <w:sz w:val="24"/>
          <w:szCs w:val="24"/>
        </w:rPr>
        <w:t>Table</w:t>
      </w:r>
      <w:r w:rsidRPr="007E1907">
        <w:rPr>
          <w:rFonts w:asciiTheme="majorBidi" w:hAnsiTheme="majorBidi" w:cstheme="majorBidi"/>
          <w:b/>
          <w:bCs/>
          <w:color w:val="000000" w:themeColor="text1"/>
          <w:sz w:val="24"/>
          <w:szCs w:val="24"/>
        </w:rPr>
        <w:t xml:space="preserve">: </w:t>
      </w:r>
    </w:p>
    <w:p w:rsidR="001C7488" w:rsidRPr="007E1907" w:rsidRDefault="001C7488" w:rsidP="001C7488">
      <w:pPr>
        <w:autoSpaceDE w:val="0"/>
        <w:autoSpaceDN w:val="0"/>
        <w:adjustRightInd w:val="0"/>
        <w:spacing w:after="0" w:line="240" w:lineRule="auto"/>
        <w:jc w:val="both"/>
        <w:rPr>
          <w:rFonts w:asciiTheme="majorBidi" w:hAnsiTheme="majorBidi" w:cstheme="majorBidi"/>
          <w:b/>
          <w:bCs/>
          <w:color w:val="000000" w:themeColor="text1"/>
          <w:sz w:val="24"/>
          <w:szCs w:val="24"/>
        </w:rPr>
      </w:pPr>
    </w:p>
    <w:tbl>
      <w:tblPr>
        <w:tblW w:w="8127"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5"/>
        <w:gridCol w:w="1992"/>
        <w:gridCol w:w="3500"/>
      </w:tblGrid>
      <w:tr w:rsidR="0084198E" w:rsidRPr="007E1907" w:rsidTr="008255F2">
        <w:trPr>
          <w:cantSplit/>
          <w:trHeight w:val="227"/>
          <w:tblHeader/>
        </w:trPr>
        <w:tc>
          <w:tcPr>
            <w:tcW w:w="2635" w:type="dxa"/>
          </w:tcPr>
          <w:p w:rsidR="00EA75EF" w:rsidRPr="008255F2" w:rsidRDefault="00EA75EF" w:rsidP="0058340D">
            <w:pPr>
              <w:rPr>
                <w:rFonts w:asciiTheme="majorBidi" w:hAnsiTheme="majorBidi" w:cstheme="majorBidi"/>
                <w:b/>
                <w:color w:val="000000" w:themeColor="text1"/>
                <w:kern w:val="1"/>
                <w:sz w:val="18"/>
                <w:szCs w:val="18"/>
              </w:rPr>
            </w:pPr>
            <w:r w:rsidRPr="008255F2">
              <w:rPr>
                <w:rFonts w:asciiTheme="majorBidi" w:hAnsiTheme="majorBidi" w:cstheme="majorBidi"/>
                <w:b/>
                <w:color w:val="000000" w:themeColor="text1"/>
                <w:sz w:val="18"/>
                <w:szCs w:val="18"/>
              </w:rPr>
              <w:t>Letter Grade</w:t>
            </w:r>
          </w:p>
        </w:tc>
        <w:tc>
          <w:tcPr>
            <w:tcW w:w="1992" w:type="dxa"/>
          </w:tcPr>
          <w:p w:rsidR="00EA75EF" w:rsidRPr="008255F2" w:rsidRDefault="00EA75EF" w:rsidP="0058340D">
            <w:pPr>
              <w:rPr>
                <w:rFonts w:asciiTheme="majorBidi" w:hAnsiTheme="majorBidi" w:cstheme="majorBidi"/>
                <w:b/>
                <w:color w:val="000000" w:themeColor="text1"/>
                <w:kern w:val="1"/>
                <w:sz w:val="18"/>
                <w:szCs w:val="18"/>
              </w:rPr>
            </w:pPr>
            <w:r w:rsidRPr="008255F2">
              <w:rPr>
                <w:rFonts w:asciiTheme="majorBidi" w:hAnsiTheme="majorBidi" w:cstheme="majorBidi"/>
                <w:b/>
                <w:color w:val="000000" w:themeColor="text1"/>
                <w:sz w:val="18"/>
                <w:szCs w:val="18"/>
              </w:rPr>
              <w:t>Percentage</w:t>
            </w:r>
          </w:p>
        </w:tc>
        <w:tc>
          <w:tcPr>
            <w:tcW w:w="3500" w:type="dxa"/>
          </w:tcPr>
          <w:p w:rsidR="00EA75EF" w:rsidRPr="008255F2" w:rsidRDefault="00EA75EF" w:rsidP="0058340D">
            <w:pPr>
              <w:rPr>
                <w:rFonts w:asciiTheme="majorBidi" w:hAnsiTheme="majorBidi" w:cstheme="majorBidi"/>
                <w:b/>
                <w:color w:val="000000" w:themeColor="text1"/>
                <w:kern w:val="1"/>
                <w:sz w:val="18"/>
                <w:szCs w:val="18"/>
              </w:rPr>
            </w:pPr>
            <w:r w:rsidRPr="008255F2">
              <w:rPr>
                <w:rFonts w:asciiTheme="majorBidi" w:hAnsiTheme="majorBidi" w:cstheme="majorBidi"/>
                <w:b/>
                <w:color w:val="000000" w:themeColor="text1"/>
                <w:sz w:val="18"/>
                <w:szCs w:val="18"/>
              </w:rPr>
              <w:t>Description</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A</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93-100%</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Excellent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A-</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90-92%</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Nearly Excellent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B+</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87-89%</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Very Good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B</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83-86%</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Good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B-</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80-82%</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Mostly Good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C+</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77-79%</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Above Average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C</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73-76%</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Average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C-</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70-72%</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Mostly Average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D+</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67-69%</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Below Average Work</w:t>
            </w:r>
          </w:p>
        </w:tc>
      </w:tr>
      <w:tr w:rsidR="0084198E" w:rsidRPr="007E1907" w:rsidTr="008255F2">
        <w:trPr>
          <w:trHeight w:val="200"/>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lastRenderedPageBreak/>
              <w:t>D</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60-66%</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Poor Work</w:t>
            </w:r>
          </w:p>
        </w:tc>
      </w:tr>
      <w:tr w:rsidR="0084198E" w:rsidRPr="007E1907" w:rsidTr="008255F2">
        <w:trPr>
          <w:trHeight w:val="37"/>
        </w:trPr>
        <w:tc>
          <w:tcPr>
            <w:tcW w:w="2635"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F</w:t>
            </w:r>
          </w:p>
        </w:tc>
        <w:tc>
          <w:tcPr>
            <w:tcW w:w="1992"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0-59%</w:t>
            </w:r>
          </w:p>
        </w:tc>
        <w:tc>
          <w:tcPr>
            <w:tcW w:w="3500" w:type="dxa"/>
            <w:vAlign w:val="center"/>
          </w:tcPr>
          <w:p w:rsidR="00EA75EF" w:rsidRPr="008255F2" w:rsidRDefault="00EA75EF" w:rsidP="0058340D">
            <w:pPr>
              <w:rPr>
                <w:rFonts w:asciiTheme="majorBidi" w:hAnsiTheme="majorBidi" w:cstheme="majorBidi"/>
                <w:color w:val="000000" w:themeColor="text1"/>
                <w:kern w:val="1"/>
                <w:sz w:val="18"/>
                <w:szCs w:val="18"/>
              </w:rPr>
            </w:pPr>
            <w:r w:rsidRPr="008255F2">
              <w:rPr>
                <w:rFonts w:asciiTheme="majorBidi" w:hAnsiTheme="majorBidi" w:cstheme="majorBidi"/>
                <w:color w:val="000000" w:themeColor="text1"/>
                <w:sz w:val="18"/>
                <w:szCs w:val="18"/>
              </w:rPr>
              <w:t>Failing Work</w:t>
            </w:r>
          </w:p>
        </w:tc>
      </w:tr>
    </w:tbl>
    <w:p w:rsidR="000727B4" w:rsidRDefault="000727B4" w:rsidP="00900F03">
      <w:pPr>
        <w:autoSpaceDE w:val="0"/>
        <w:autoSpaceDN w:val="0"/>
        <w:adjustRightInd w:val="0"/>
        <w:spacing w:after="0" w:line="240" w:lineRule="auto"/>
        <w:jc w:val="both"/>
        <w:rPr>
          <w:rFonts w:asciiTheme="majorBidi" w:hAnsiTheme="majorBidi" w:cstheme="majorBidi"/>
          <w:b/>
          <w:bCs/>
          <w:color w:val="000000" w:themeColor="text1"/>
          <w:sz w:val="24"/>
          <w:szCs w:val="24"/>
        </w:rPr>
      </w:pPr>
      <w:bookmarkStart w:id="0" w:name="_GoBack"/>
      <w:bookmarkEnd w:id="0"/>
    </w:p>
    <w:p w:rsidR="00245ED7" w:rsidRPr="007E1907" w:rsidRDefault="00E54712" w:rsidP="00B52E3D">
      <w:pPr>
        <w:autoSpaceDE w:val="0"/>
        <w:autoSpaceDN w:val="0"/>
        <w:adjustRightInd w:val="0"/>
        <w:spacing w:after="0" w:line="240" w:lineRule="auto"/>
        <w:jc w:val="both"/>
        <w:rPr>
          <w:rFonts w:asciiTheme="majorBidi" w:hAnsiTheme="majorBidi" w:cstheme="majorBidi"/>
          <w:b/>
          <w:bCs/>
          <w:color w:val="000000" w:themeColor="text1"/>
          <w:sz w:val="24"/>
          <w:szCs w:val="24"/>
        </w:rPr>
      </w:pPr>
      <w:r w:rsidRPr="007E1907">
        <w:rPr>
          <w:rFonts w:asciiTheme="majorBidi" w:hAnsiTheme="majorBidi" w:cstheme="majorBidi"/>
          <w:b/>
          <w:bCs/>
          <w:color w:val="000000" w:themeColor="text1"/>
          <w:sz w:val="24"/>
          <w:szCs w:val="24"/>
        </w:rPr>
        <w:t xml:space="preserve">Part 8: </w:t>
      </w:r>
      <w:r w:rsidR="009F170F" w:rsidRPr="007E1907">
        <w:rPr>
          <w:rFonts w:asciiTheme="majorBidi" w:hAnsiTheme="majorBidi" w:cstheme="majorBidi"/>
          <w:b/>
          <w:bCs/>
          <w:color w:val="000000" w:themeColor="text1"/>
          <w:sz w:val="24"/>
          <w:szCs w:val="24"/>
        </w:rPr>
        <w:t>Schedule</w:t>
      </w:r>
    </w:p>
    <w:p w:rsidR="00B1321D" w:rsidRDefault="00B1321D" w:rsidP="00B1321D">
      <w:pPr>
        <w:tabs>
          <w:tab w:val="center" w:pos="2488"/>
          <w:tab w:val="center" w:pos="7668"/>
        </w:tabs>
        <w:spacing w:after="0"/>
      </w:pPr>
    </w:p>
    <w:tbl>
      <w:tblPr>
        <w:tblStyle w:val="TableGrid"/>
        <w:tblW w:w="9353" w:type="dxa"/>
        <w:tblInd w:w="-9" w:type="dxa"/>
        <w:tblCellMar>
          <w:top w:w="28" w:type="dxa"/>
          <w:right w:w="108" w:type="dxa"/>
        </w:tblCellMar>
        <w:tblLook w:val="04A0" w:firstRow="1" w:lastRow="0" w:firstColumn="1" w:lastColumn="0" w:noHBand="0" w:noVBand="1"/>
      </w:tblPr>
      <w:tblGrid>
        <w:gridCol w:w="4488"/>
        <w:gridCol w:w="4865"/>
      </w:tblGrid>
      <w:tr w:rsidR="00093947" w:rsidRPr="00093947" w:rsidTr="004B57FD">
        <w:trPr>
          <w:trHeight w:val="716"/>
        </w:trPr>
        <w:tc>
          <w:tcPr>
            <w:tcW w:w="4488" w:type="dxa"/>
            <w:tcBorders>
              <w:top w:val="single" w:sz="4" w:space="0" w:color="000000"/>
              <w:left w:val="single" w:sz="12" w:space="0" w:color="auto"/>
              <w:bottom w:val="single" w:sz="4" w:space="0" w:color="000000"/>
              <w:right w:val="single" w:sz="4" w:space="0" w:color="000000"/>
            </w:tcBorders>
          </w:tcPr>
          <w:p w:rsidR="00085216" w:rsidRPr="00136E0F" w:rsidRDefault="00C6258C" w:rsidP="004B57FD">
            <w:pPr>
              <w:spacing w:after="24" w:line="259" w:lineRule="auto"/>
              <w:ind w:left="246"/>
              <w:rPr>
                <w:b/>
                <w:bCs/>
              </w:rPr>
            </w:pPr>
            <w:r>
              <w:rPr>
                <w:rFonts w:ascii="Times New Roman" w:eastAsia="Times New Roman" w:hAnsi="Times New Roman" w:cs="Times New Roman"/>
                <w:b/>
                <w:bCs/>
              </w:rPr>
              <w:t>*</w:t>
            </w:r>
            <w:r w:rsidR="00085216" w:rsidRPr="00136E0F">
              <w:rPr>
                <w:rFonts w:ascii="Times New Roman" w:eastAsia="Times New Roman" w:hAnsi="Times New Roman" w:cs="Times New Roman"/>
                <w:b/>
                <w:bCs/>
              </w:rPr>
              <w:t xml:space="preserve">The contents of these sessions are susceptible to minor to substantial changes.   </w:t>
            </w:r>
          </w:p>
        </w:tc>
        <w:tc>
          <w:tcPr>
            <w:tcW w:w="4865" w:type="dxa"/>
            <w:tcBorders>
              <w:top w:val="single" w:sz="4" w:space="0" w:color="000000"/>
              <w:left w:val="nil"/>
              <w:bottom w:val="single" w:sz="4" w:space="0" w:color="000000"/>
              <w:right w:val="single" w:sz="4" w:space="0" w:color="000000"/>
            </w:tcBorders>
          </w:tcPr>
          <w:p w:rsidR="00085216" w:rsidRPr="00093947" w:rsidRDefault="00C6258C" w:rsidP="004B57FD">
            <w:pPr>
              <w:spacing w:after="24" w:line="259" w:lineRule="auto"/>
              <w:ind w:left="246"/>
            </w:pPr>
            <w:r>
              <w:rPr>
                <w:rFonts w:ascii="Times New Roman" w:eastAsia="Times New Roman" w:hAnsi="Times New Roman" w:cs="Times New Roman"/>
              </w:rPr>
              <w:t xml:space="preserve"> </w:t>
            </w:r>
            <w:r w:rsidRPr="00C6258C">
              <w:rPr>
                <w:rFonts w:ascii="Times New Roman" w:eastAsia="Times New Roman" w:hAnsi="Times New Roman" w:cs="Times New Roman"/>
                <w:b/>
                <w:bCs/>
              </w:rPr>
              <w:t>Session 1:</w:t>
            </w:r>
            <w:r>
              <w:rPr>
                <w:rFonts w:ascii="Times New Roman" w:eastAsia="Times New Roman" w:hAnsi="Times New Roman" w:cs="Times New Roman"/>
              </w:rPr>
              <w:t xml:space="preserve"> Course Introduction, </w:t>
            </w:r>
            <w:r w:rsidR="00085216" w:rsidRPr="00093947">
              <w:rPr>
                <w:rFonts w:ascii="Times New Roman" w:eastAsia="Times New Roman" w:hAnsi="Times New Roman" w:cs="Times New Roman"/>
              </w:rPr>
              <w:t xml:space="preserve">Classical Criticism </w:t>
            </w:r>
          </w:p>
        </w:tc>
      </w:tr>
      <w:tr w:rsidR="00093947" w:rsidRPr="00093947" w:rsidTr="004B57FD">
        <w:trPr>
          <w:trHeight w:val="330"/>
        </w:trPr>
        <w:tc>
          <w:tcPr>
            <w:tcW w:w="4488" w:type="dxa"/>
            <w:tcBorders>
              <w:top w:val="single" w:sz="4" w:space="0" w:color="000000"/>
              <w:left w:val="single" w:sz="12" w:space="0" w:color="auto"/>
              <w:bottom w:val="nil"/>
              <w:right w:val="single" w:sz="4" w:space="0" w:color="000000"/>
            </w:tcBorders>
          </w:tcPr>
          <w:p w:rsidR="00085216" w:rsidRPr="00093947" w:rsidRDefault="00C6258C" w:rsidP="004B57FD">
            <w:pPr>
              <w:spacing w:line="259" w:lineRule="auto"/>
              <w:ind w:left="246"/>
            </w:pPr>
            <w:r>
              <w:rPr>
                <w:rFonts w:ascii="Times New Roman" w:eastAsia="Times New Roman" w:hAnsi="Times New Roman" w:cs="Times New Roman"/>
                <w:b/>
                <w:bCs/>
              </w:rPr>
              <w:t>Session 2</w:t>
            </w:r>
            <w:r w:rsidRPr="00C6258C">
              <w:rPr>
                <w:rFonts w:ascii="Times New Roman" w:eastAsia="Times New Roman" w:hAnsi="Times New Roman" w:cs="Times New Roman"/>
                <w:b/>
                <w:bCs/>
              </w:rPr>
              <w:t>:</w:t>
            </w:r>
            <w:r>
              <w:rPr>
                <w:rFonts w:ascii="Times New Roman" w:eastAsia="Times New Roman" w:hAnsi="Times New Roman" w:cs="Times New Roman"/>
              </w:rPr>
              <w:t xml:space="preserve"> </w:t>
            </w:r>
            <w:r w:rsidR="00085216" w:rsidRPr="00093947">
              <w:rPr>
                <w:rFonts w:ascii="Times New Roman" w:eastAsia="Times New Roman" w:hAnsi="Times New Roman" w:cs="Times New Roman"/>
              </w:rPr>
              <w:t xml:space="preserve">Classical Criticism </w:t>
            </w:r>
          </w:p>
        </w:tc>
        <w:tc>
          <w:tcPr>
            <w:tcW w:w="4865" w:type="dxa"/>
            <w:tcBorders>
              <w:top w:val="single" w:sz="4" w:space="0" w:color="000000"/>
              <w:left w:val="nil"/>
              <w:bottom w:val="nil"/>
              <w:right w:val="single" w:sz="4" w:space="0" w:color="000000"/>
            </w:tcBorders>
          </w:tcPr>
          <w:p w:rsidR="00085216" w:rsidRPr="00093947" w:rsidRDefault="00735F00" w:rsidP="004B57FD">
            <w:pPr>
              <w:spacing w:line="259" w:lineRule="auto"/>
              <w:ind w:left="246"/>
            </w:pPr>
            <w:r>
              <w:rPr>
                <w:rFonts w:ascii="Times New Roman" w:eastAsia="Times New Roman" w:hAnsi="Times New Roman" w:cs="Times New Roman"/>
                <w:b/>
                <w:bCs/>
              </w:rPr>
              <w:t xml:space="preserve">Session 3: </w:t>
            </w:r>
            <w:r w:rsidR="00085216" w:rsidRPr="00093947">
              <w:rPr>
                <w:rFonts w:ascii="Times New Roman" w:eastAsia="Times New Roman" w:hAnsi="Times New Roman" w:cs="Times New Roman"/>
              </w:rPr>
              <w:t xml:space="preserve">Classical Criticism </w:t>
            </w:r>
          </w:p>
        </w:tc>
      </w:tr>
      <w:tr w:rsidR="00093947" w:rsidRPr="00093947" w:rsidTr="004B57FD">
        <w:trPr>
          <w:trHeight w:val="326"/>
        </w:trPr>
        <w:tc>
          <w:tcPr>
            <w:tcW w:w="4488" w:type="dxa"/>
            <w:tcBorders>
              <w:top w:val="nil"/>
              <w:left w:val="single" w:sz="12" w:space="0" w:color="auto"/>
              <w:bottom w:val="single" w:sz="4" w:space="0" w:color="000000"/>
              <w:right w:val="single" w:sz="4" w:space="0" w:color="000000"/>
            </w:tcBorders>
          </w:tcPr>
          <w:p w:rsidR="00085216" w:rsidRPr="00093947" w:rsidRDefault="00085216" w:rsidP="004B57FD">
            <w:pPr>
              <w:spacing w:after="24" w:line="259" w:lineRule="auto"/>
              <w:ind w:left="246"/>
            </w:pPr>
            <w:r w:rsidRPr="00093947">
              <w:rPr>
                <w:rFonts w:ascii="Times New Roman" w:eastAsia="Times New Roman" w:hAnsi="Times New Roman" w:cs="Times New Roman"/>
              </w:rPr>
              <w:t xml:space="preserve">Plato, from </w:t>
            </w:r>
            <w:r w:rsidRPr="00093947">
              <w:rPr>
                <w:rFonts w:ascii="Times New Roman" w:eastAsia="Times New Roman" w:hAnsi="Times New Roman" w:cs="Times New Roman"/>
                <w:i/>
              </w:rPr>
              <w:t>Republic</w:t>
            </w:r>
            <w:r w:rsidRPr="00093947">
              <w:rPr>
                <w:rFonts w:ascii="Times New Roman" w:eastAsia="Times New Roman" w:hAnsi="Times New Roman" w:cs="Times New Roman"/>
              </w:rPr>
              <w:t xml:space="preserve">, </w:t>
            </w:r>
            <w:r w:rsidRPr="00093947">
              <w:rPr>
                <w:rFonts w:ascii="Times New Roman" w:eastAsia="Times New Roman" w:hAnsi="Times New Roman" w:cs="Times New Roman"/>
                <w:i/>
              </w:rPr>
              <w:t>Ion</w:t>
            </w:r>
            <w:r w:rsidRPr="00093947">
              <w:rPr>
                <w:rFonts w:ascii="Times New Roman" w:eastAsia="Times New Roman" w:hAnsi="Times New Roman" w:cs="Times New Roman"/>
              </w:rPr>
              <w:t xml:space="preserve">, and </w:t>
            </w:r>
            <w:r w:rsidRPr="00093947">
              <w:rPr>
                <w:rFonts w:ascii="Times New Roman" w:eastAsia="Times New Roman" w:hAnsi="Times New Roman" w:cs="Times New Roman"/>
                <w:i/>
              </w:rPr>
              <w:t>Phaedrus</w:t>
            </w:r>
            <w:r w:rsidRPr="00093947">
              <w:rPr>
                <w:rFonts w:ascii="Times New Roman" w:eastAsia="Times New Roman" w:hAnsi="Times New Roman" w:cs="Times New Roman"/>
              </w:rPr>
              <w:t xml:space="preserve"> </w:t>
            </w:r>
          </w:p>
        </w:tc>
        <w:tc>
          <w:tcPr>
            <w:tcW w:w="4865" w:type="dxa"/>
            <w:tcBorders>
              <w:top w:val="nil"/>
              <w:left w:val="nil"/>
              <w:bottom w:val="single" w:sz="4" w:space="0" w:color="000000"/>
              <w:right w:val="single" w:sz="4" w:space="0" w:color="000000"/>
            </w:tcBorders>
          </w:tcPr>
          <w:p w:rsidR="00085216" w:rsidRPr="00093947" w:rsidRDefault="00085216" w:rsidP="004B57FD">
            <w:pPr>
              <w:spacing w:after="24" w:line="259" w:lineRule="auto"/>
              <w:ind w:left="246"/>
            </w:pPr>
            <w:r w:rsidRPr="00093947">
              <w:rPr>
                <w:rFonts w:ascii="Times New Roman" w:eastAsia="Times New Roman" w:hAnsi="Times New Roman" w:cs="Times New Roman"/>
              </w:rPr>
              <w:t xml:space="preserve">Aristotle, from </w:t>
            </w:r>
            <w:r w:rsidRPr="00093947">
              <w:rPr>
                <w:rFonts w:ascii="Times New Roman" w:eastAsia="Times New Roman" w:hAnsi="Times New Roman" w:cs="Times New Roman"/>
                <w:i/>
              </w:rPr>
              <w:t>Poetics</w:t>
            </w:r>
            <w:r w:rsidRPr="00093947">
              <w:rPr>
                <w:rFonts w:ascii="Times New Roman" w:eastAsia="Times New Roman" w:hAnsi="Times New Roman" w:cs="Times New Roman"/>
              </w:rPr>
              <w:t xml:space="preserve"> </w:t>
            </w:r>
          </w:p>
          <w:p w:rsidR="00085216" w:rsidRPr="00093947" w:rsidRDefault="00C6258C" w:rsidP="004B57FD">
            <w:pPr>
              <w:spacing w:after="29" w:line="259" w:lineRule="auto"/>
              <w:ind w:left="246"/>
            </w:pPr>
            <w:r>
              <w:rPr>
                <w:rFonts w:ascii="Times New Roman" w:eastAsia="Times New Roman" w:hAnsi="Times New Roman" w:cs="Times New Roman"/>
              </w:rPr>
              <w:t xml:space="preserve"> </w:t>
            </w:r>
          </w:p>
        </w:tc>
      </w:tr>
      <w:tr w:rsidR="00093947" w:rsidRPr="00093947" w:rsidTr="004B57FD">
        <w:trPr>
          <w:trHeight w:val="328"/>
        </w:trPr>
        <w:tc>
          <w:tcPr>
            <w:tcW w:w="4488" w:type="dxa"/>
            <w:tcBorders>
              <w:top w:val="single" w:sz="4" w:space="0" w:color="000000"/>
              <w:left w:val="single" w:sz="12" w:space="0" w:color="auto"/>
              <w:bottom w:val="nil"/>
              <w:right w:val="single" w:sz="4" w:space="0" w:color="000000"/>
            </w:tcBorders>
          </w:tcPr>
          <w:p w:rsidR="00085216" w:rsidRPr="00093947" w:rsidRDefault="00735F00" w:rsidP="004B57FD">
            <w:pPr>
              <w:spacing w:line="259" w:lineRule="auto"/>
              <w:ind w:left="246"/>
            </w:pPr>
            <w:r>
              <w:rPr>
                <w:rFonts w:ascii="Times New Roman" w:eastAsia="Times New Roman" w:hAnsi="Times New Roman" w:cs="Times New Roman"/>
                <w:b/>
                <w:bCs/>
              </w:rPr>
              <w:t xml:space="preserve">Session 4: </w:t>
            </w:r>
            <w:r w:rsidR="00085216" w:rsidRPr="00093947">
              <w:rPr>
                <w:rFonts w:ascii="Times New Roman" w:eastAsia="Times New Roman" w:hAnsi="Times New Roman" w:cs="Times New Roman"/>
              </w:rPr>
              <w:t xml:space="preserve">Classical Criticism </w:t>
            </w:r>
          </w:p>
        </w:tc>
        <w:tc>
          <w:tcPr>
            <w:tcW w:w="4865" w:type="dxa"/>
            <w:tcBorders>
              <w:top w:val="single" w:sz="4" w:space="0" w:color="000000"/>
              <w:left w:val="nil"/>
              <w:bottom w:val="nil"/>
              <w:right w:val="single" w:sz="4" w:space="0" w:color="000000"/>
            </w:tcBorders>
          </w:tcPr>
          <w:p w:rsidR="00085216" w:rsidRPr="00093947" w:rsidRDefault="00735F00" w:rsidP="004B57FD">
            <w:pPr>
              <w:spacing w:line="259" w:lineRule="auto"/>
              <w:ind w:left="246"/>
            </w:pPr>
            <w:r>
              <w:rPr>
                <w:rFonts w:ascii="Times New Roman" w:eastAsia="Times New Roman" w:hAnsi="Times New Roman" w:cs="Times New Roman"/>
                <w:b/>
                <w:bCs/>
              </w:rPr>
              <w:t xml:space="preserve">Session 5: </w:t>
            </w:r>
            <w:r w:rsidR="00085216" w:rsidRPr="00093947">
              <w:rPr>
                <w:rFonts w:ascii="Times New Roman" w:eastAsia="Times New Roman" w:hAnsi="Times New Roman" w:cs="Times New Roman"/>
              </w:rPr>
              <w:t xml:space="preserve">Medieval and Renaissance </w:t>
            </w:r>
          </w:p>
        </w:tc>
      </w:tr>
      <w:tr w:rsidR="00093947" w:rsidRPr="00093947" w:rsidTr="004B57FD">
        <w:trPr>
          <w:trHeight w:val="303"/>
        </w:trPr>
        <w:tc>
          <w:tcPr>
            <w:tcW w:w="4488" w:type="dxa"/>
            <w:tcBorders>
              <w:top w:val="nil"/>
              <w:left w:val="single" w:sz="12" w:space="0" w:color="auto"/>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Horace, </w:t>
            </w:r>
            <w:r w:rsidRPr="00093947">
              <w:rPr>
                <w:rFonts w:ascii="Times New Roman" w:eastAsia="Times New Roman" w:hAnsi="Times New Roman" w:cs="Times New Roman"/>
                <w:i/>
              </w:rPr>
              <w:t>The Art of Poetry</w:t>
            </w:r>
            <w:r w:rsidRPr="00093947">
              <w:rPr>
                <w:rFonts w:ascii="Times New Roman" w:eastAsia="Times New Roman" w:hAnsi="Times New Roman" w:cs="Times New Roman"/>
              </w:rPr>
              <w:t xml:space="preserve"> </w:t>
            </w:r>
          </w:p>
        </w:tc>
        <w:tc>
          <w:tcPr>
            <w:tcW w:w="4865" w:type="dxa"/>
            <w:tcBorders>
              <w:top w:val="nil"/>
              <w:left w:val="nil"/>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Dante, from </w:t>
            </w:r>
            <w:r w:rsidRPr="00093947">
              <w:rPr>
                <w:rFonts w:ascii="Times New Roman" w:eastAsia="Times New Roman" w:hAnsi="Times New Roman" w:cs="Times New Roman"/>
                <w:i/>
              </w:rPr>
              <w:t xml:space="preserve">Letter to Can Grande </w:t>
            </w:r>
            <w:proofErr w:type="spellStart"/>
            <w:r w:rsidRPr="00093947">
              <w:rPr>
                <w:rFonts w:ascii="Times New Roman" w:eastAsia="Times New Roman" w:hAnsi="Times New Roman" w:cs="Times New Roman"/>
                <w:i/>
              </w:rPr>
              <w:t>della</w:t>
            </w:r>
            <w:proofErr w:type="spellEnd"/>
            <w:r w:rsidRPr="00093947">
              <w:rPr>
                <w:rFonts w:ascii="Times New Roman" w:eastAsia="Times New Roman" w:hAnsi="Times New Roman" w:cs="Times New Roman"/>
                <w:i/>
              </w:rPr>
              <w:t xml:space="preserve"> Scala</w:t>
            </w:r>
            <w:r w:rsidRPr="00093947">
              <w:rPr>
                <w:rFonts w:ascii="Times New Roman" w:eastAsia="Times New Roman" w:hAnsi="Times New Roman" w:cs="Times New Roman"/>
              </w:rPr>
              <w:t xml:space="preserve"> </w:t>
            </w:r>
          </w:p>
        </w:tc>
      </w:tr>
      <w:tr w:rsidR="00093947" w:rsidRPr="00093947" w:rsidTr="008255F2">
        <w:trPr>
          <w:trHeight w:val="242"/>
        </w:trPr>
        <w:tc>
          <w:tcPr>
            <w:tcW w:w="4488" w:type="dxa"/>
            <w:tcBorders>
              <w:top w:val="nil"/>
              <w:left w:val="single" w:sz="12" w:space="0" w:color="auto"/>
              <w:bottom w:val="single" w:sz="4" w:space="0" w:color="000000"/>
              <w:right w:val="single" w:sz="4" w:space="0" w:color="000000"/>
            </w:tcBorders>
          </w:tcPr>
          <w:p w:rsidR="00085216" w:rsidRPr="00093947" w:rsidRDefault="00085216" w:rsidP="008255F2">
            <w:pPr>
              <w:spacing w:after="24" w:line="259" w:lineRule="auto"/>
              <w:ind w:left="246"/>
            </w:pPr>
            <w:r w:rsidRPr="00093947">
              <w:rPr>
                <w:rFonts w:ascii="Times New Roman" w:eastAsia="Times New Roman" w:hAnsi="Times New Roman" w:cs="Times New Roman"/>
              </w:rPr>
              <w:t xml:space="preserve">Longinus, from </w:t>
            </w:r>
            <w:r w:rsidRPr="00093947">
              <w:rPr>
                <w:rFonts w:ascii="Times New Roman" w:eastAsia="Times New Roman" w:hAnsi="Times New Roman" w:cs="Times New Roman"/>
                <w:i/>
              </w:rPr>
              <w:t>On the Sublime</w:t>
            </w:r>
            <w:r w:rsidRPr="00093947">
              <w:rPr>
                <w:rFonts w:ascii="Times New Roman" w:eastAsia="Times New Roman" w:hAnsi="Times New Roman" w:cs="Times New Roman"/>
              </w:rPr>
              <w:t xml:space="preserve"> </w:t>
            </w:r>
          </w:p>
        </w:tc>
        <w:tc>
          <w:tcPr>
            <w:tcW w:w="4865" w:type="dxa"/>
            <w:tcBorders>
              <w:top w:val="nil"/>
              <w:left w:val="nil"/>
              <w:bottom w:val="single" w:sz="4" w:space="0" w:color="000000"/>
              <w:right w:val="single" w:sz="4" w:space="0" w:color="000000"/>
            </w:tcBorders>
          </w:tcPr>
          <w:p w:rsidR="00085216" w:rsidRPr="00093947" w:rsidRDefault="00085216" w:rsidP="008255F2">
            <w:pPr>
              <w:spacing w:after="24" w:line="259" w:lineRule="auto"/>
              <w:ind w:left="246"/>
            </w:pPr>
            <w:r w:rsidRPr="00093947">
              <w:rPr>
                <w:rFonts w:ascii="Times New Roman" w:eastAsia="Times New Roman" w:hAnsi="Times New Roman" w:cs="Times New Roman"/>
              </w:rPr>
              <w:t xml:space="preserve">Sidney, </w:t>
            </w:r>
            <w:r w:rsidRPr="00093947">
              <w:rPr>
                <w:rFonts w:ascii="Times New Roman" w:eastAsia="Times New Roman" w:hAnsi="Times New Roman" w:cs="Times New Roman"/>
                <w:i/>
              </w:rPr>
              <w:t>An Apology for Poetry</w:t>
            </w:r>
            <w:r w:rsidRPr="00093947">
              <w:rPr>
                <w:rFonts w:ascii="Times New Roman" w:eastAsia="Times New Roman" w:hAnsi="Times New Roman" w:cs="Times New Roman"/>
              </w:rPr>
              <w:t xml:space="preserve"> </w:t>
            </w:r>
          </w:p>
        </w:tc>
      </w:tr>
      <w:tr w:rsidR="00093947" w:rsidRPr="00093947" w:rsidTr="004B57FD">
        <w:trPr>
          <w:trHeight w:val="331"/>
        </w:trPr>
        <w:tc>
          <w:tcPr>
            <w:tcW w:w="4488" w:type="dxa"/>
            <w:tcBorders>
              <w:top w:val="single" w:sz="4" w:space="0" w:color="000000"/>
              <w:left w:val="single" w:sz="12" w:space="0" w:color="auto"/>
              <w:bottom w:val="nil"/>
              <w:right w:val="single" w:sz="4" w:space="0" w:color="000000"/>
            </w:tcBorders>
          </w:tcPr>
          <w:p w:rsidR="00085216" w:rsidRPr="00093947" w:rsidRDefault="00735F00" w:rsidP="004B57FD">
            <w:pPr>
              <w:spacing w:line="259" w:lineRule="auto"/>
              <w:ind w:left="246"/>
            </w:pPr>
            <w:r>
              <w:rPr>
                <w:rFonts w:ascii="Times New Roman" w:eastAsia="Times New Roman" w:hAnsi="Times New Roman" w:cs="Times New Roman"/>
                <w:b/>
                <w:bCs/>
              </w:rPr>
              <w:t xml:space="preserve">Session 6: </w:t>
            </w:r>
            <w:r w:rsidR="00085216" w:rsidRPr="00093947">
              <w:rPr>
                <w:rFonts w:ascii="Times New Roman" w:eastAsia="Times New Roman" w:hAnsi="Times New Roman" w:cs="Times New Roman"/>
              </w:rPr>
              <w:t xml:space="preserve">Eighteenth Century </w:t>
            </w:r>
          </w:p>
        </w:tc>
        <w:tc>
          <w:tcPr>
            <w:tcW w:w="4865" w:type="dxa"/>
            <w:tcBorders>
              <w:top w:val="single" w:sz="4" w:space="0" w:color="000000"/>
              <w:left w:val="nil"/>
              <w:bottom w:val="nil"/>
              <w:right w:val="single" w:sz="4" w:space="0" w:color="000000"/>
            </w:tcBorders>
          </w:tcPr>
          <w:p w:rsidR="00085216" w:rsidRPr="00093947" w:rsidRDefault="00323EC7" w:rsidP="004B57FD">
            <w:pPr>
              <w:spacing w:line="259" w:lineRule="auto"/>
              <w:ind w:left="246"/>
            </w:pPr>
            <w:r>
              <w:rPr>
                <w:rFonts w:ascii="Times New Roman" w:eastAsia="Times New Roman" w:hAnsi="Times New Roman" w:cs="Times New Roman"/>
                <w:b/>
                <w:bCs/>
              </w:rPr>
              <w:t xml:space="preserve">Session 7: </w:t>
            </w:r>
            <w:r w:rsidR="00085216" w:rsidRPr="00093947">
              <w:rPr>
                <w:rFonts w:ascii="Times New Roman" w:eastAsia="Times New Roman" w:hAnsi="Times New Roman" w:cs="Times New Roman"/>
              </w:rPr>
              <w:t xml:space="preserve">Romantic </w:t>
            </w:r>
          </w:p>
        </w:tc>
      </w:tr>
      <w:tr w:rsidR="00093947" w:rsidRPr="00093947" w:rsidTr="004B57FD">
        <w:trPr>
          <w:trHeight w:val="353"/>
        </w:trPr>
        <w:tc>
          <w:tcPr>
            <w:tcW w:w="4488" w:type="dxa"/>
            <w:tcBorders>
              <w:top w:val="nil"/>
              <w:left w:val="single" w:sz="12" w:space="0" w:color="auto"/>
              <w:bottom w:val="nil"/>
              <w:right w:val="single" w:sz="4" w:space="0" w:color="000000"/>
            </w:tcBorders>
          </w:tcPr>
          <w:p w:rsidR="00085216" w:rsidRPr="00093947" w:rsidRDefault="008A5C09" w:rsidP="004B57FD">
            <w:pPr>
              <w:spacing w:line="259" w:lineRule="auto"/>
              <w:ind w:left="246"/>
            </w:pPr>
            <w:r>
              <w:rPr>
                <w:rFonts w:ascii="Times New Roman" w:eastAsia="Times New Roman" w:hAnsi="Times New Roman" w:cs="Times New Roman"/>
              </w:rPr>
              <w:t xml:space="preserve">Samuel </w:t>
            </w:r>
            <w:r w:rsidR="00323EC7">
              <w:rPr>
                <w:rFonts w:ascii="Times New Roman" w:eastAsia="Times New Roman" w:hAnsi="Times New Roman" w:cs="Times New Roman"/>
              </w:rPr>
              <w:t>Johnson,</w:t>
            </w:r>
          </w:p>
        </w:tc>
        <w:tc>
          <w:tcPr>
            <w:tcW w:w="4865" w:type="dxa"/>
            <w:tcBorders>
              <w:top w:val="nil"/>
              <w:left w:val="nil"/>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Kant, from </w:t>
            </w:r>
            <w:r w:rsidRPr="00093947">
              <w:rPr>
                <w:rFonts w:ascii="Times New Roman" w:eastAsia="Times New Roman" w:hAnsi="Times New Roman" w:cs="Times New Roman"/>
                <w:i/>
              </w:rPr>
              <w:t>Critique of Judgement</w:t>
            </w:r>
            <w:r w:rsidRPr="00093947">
              <w:rPr>
                <w:rFonts w:ascii="Times New Roman" w:eastAsia="Times New Roman" w:hAnsi="Times New Roman" w:cs="Times New Roman"/>
              </w:rPr>
              <w:t xml:space="preserve"> </w:t>
            </w:r>
          </w:p>
        </w:tc>
      </w:tr>
      <w:tr w:rsidR="00093947" w:rsidRPr="00093947" w:rsidTr="004B57FD">
        <w:trPr>
          <w:trHeight w:val="588"/>
        </w:trPr>
        <w:tc>
          <w:tcPr>
            <w:tcW w:w="4488" w:type="dxa"/>
            <w:tcBorders>
              <w:top w:val="nil"/>
              <w:left w:val="single" w:sz="12" w:space="0" w:color="auto"/>
              <w:bottom w:val="single" w:sz="4" w:space="0" w:color="000000"/>
              <w:right w:val="single" w:sz="4" w:space="0" w:color="000000"/>
            </w:tcBorders>
          </w:tcPr>
          <w:p w:rsidR="00085216" w:rsidRPr="00093947" w:rsidRDefault="00085216" w:rsidP="004B57FD">
            <w:pPr>
              <w:spacing w:line="259" w:lineRule="auto"/>
              <w:ind w:left="246" w:right="1186"/>
            </w:pPr>
            <w:r w:rsidRPr="00093947">
              <w:rPr>
                <w:rFonts w:ascii="Times New Roman" w:eastAsia="Times New Roman" w:hAnsi="Times New Roman" w:cs="Times New Roman"/>
              </w:rPr>
              <w:t xml:space="preserve">Hume, </w:t>
            </w:r>
            <w:r w:rsidRPr="00093947">
              <w:rPr>
                <w:rFonts w:ascii="Times New Roman" w:eastAsia="Times New Roman" w:hAnsi="Times New Roman" w:cs="Times New Roman"/>
                <w:i/>
              </w:rPr>
              <w:t>Of the Standard of Taste</w:t>
            </w:r>
            <w:r w:rsidRPr="00093947">
              <w:rPr>
                <w:rFonts w:ascii="Times New Roman" w:eastAsia="Times New Roman" w:hAnsi="Times New Roman" w:cs="Times New Roman"/>
              </w:rPr>
              <w:t xml:space="preserve"> + Barbara Herrnstein Smith </w:t>
            </w:r>
          </w:p>
        </w:tc>
        <w:tc>
          <w:tcPr>
            <w:tcW w:w="4865" w:type="dxa"/>
            <w:tcBorders>
              <w:top w:val="nil"/>
              <w:left w:val="nil"/>
              <w:bottom w:val="single" w:sz="4" w:space="0" w:color="000000"/>
              <w:right w:val="single" w:sz="4" w:space="0" w:color="000000"/>
            </w:tcBorders>
          </w:tcPr>
          <w:p w:rsidR="00085216" w:rsidRPr="00093947" w:rsidRDefault="00085216" w:rsidP="004B57FD">
            <w:pPr>
              <w:spacing w:after="24" w:line="259" w:lineRule="auto"/>
              <w:ind w:left="246"/>
            </w:pPr>
            <w:r w:rsidRPr="00093947">
              <w:rPr>
                <w:rFonts w:ascii="Times New Roman" w:eastAsia="Times New Roman" w:hAnsi="Times New Roman" w:cs="Times New Roman"/>
              </w:rPr>
              <w:t xml:space="preserve">Schiller, from </w:t>
            </w:r>
            <w:r w:rsidRPr="00093947">
              <w:rPr>
                <w:rFonts w:ascii="Times New Roman" w:eastAsia="Times New Roman" w:hAnsi="Times New Roman" w:cs="Times New Roman"/>
                <w:i/>
              </w:rPr>
              <w:t>On Naïve and Sentimental Poetry</w:t>
            </w:r>
            <w:r w:rsidRPr="00093947">
              <w:rPr>
                <w:rFonts w:ascii="Times New Roman" w:eastAsia="Times New Roman" w:hAnsi="Times New Roman" w:cs="Times New Roman"/>
              </w:rPr>
              <w:t xml:space="preserve"> </w:t>
            </w:r>
          </w:p>
          <w:p w:rsidR="00085216" w:rsidRPr="00093947" w:rsidRDefault="00085216" w:rsidP="004B57FD">
            <w:pPr>
              <w:spacing w:line="259" w:lineRule="auto"/>
              <w:ind w:left="246"/>
            </w:pPr>
            <w:r w:rsidRPr="00093947">
              <w:rPr>
                <w:rFonts w:ascii="Times New Roman" w:eastAsia="Times New Roman" w:hAnsi="Times New Roman" w:cs="Times New Roman"/>
              </w:rPr>
              <w:t xml:space="preserve">  </w:t>
            </w:r>
          </w:p>
        </w:tc>
      </w:tr>
      <w:tr w:rsidR="00093947" w:rsidRPr="00093947" w:rsidTr="004B57FD">
        <w:trPr>
          <w:trHeight w:val="330"/>
        </w:trPr>
        <w:tc>
          <w:tcPr>
            <w:tcW w:w="4488" w:type="dxa"/>
            <w:tcBorders>
              <w:top w:val="single" w:sz="4" w:space="0" w:color="000000"/>
              <w:left w:val="single" w:sz="12" w:space="0" w:color="auto"/>
              <w:bottom w:val="nil"/>
              <w:right w:val="single" w:sz="4" w:space="0" w:color="000000"/>
            </w:tcBorders>
          </w:tcPr>
          <w:p w:rsidR="00085216" w:rsidRPr="00093947" w:rsidRDefault="00323EC7" w:rsidP="004B57FD">
            <w:pPr>
              <w:spacing w:line="259" w:lineRule="auto"/>
              <w:ind w:left="246"/>
            </w:pPr>
            <w:r>
              <w:rPr>
                <w:rFonts w:ascii="Times New Roman" w:eastAsia="Times New Roman" w:hAnsi="Times New Roman" w:cs="Times New Roman"/>
                <w:b/>
                <w:bCs/>
              </w:rPr>
              <w:t xml:space="preserve">Session 8: </w:t>
            </w:r>
            <w:r w:rsidR="00085216" w:rsidRPr="00093947">
              <w:rPr>
                <w:rFonts w:ascii="Times New Roman" w:eastAsia="Times New Roman" w:hAnsi="Times New Roman" w:cs="Times New Roman"/>
              </w:rPr>
              <w:t xml:space="preserve">Romantic </w:t>
            </w:r>
          </w:p>
        </w:tc>
        <w:tc>
          <w:tcPr>
            <w:tcW w:w="4865" w:type="dxa"/>
            <w:tcBorders>
              <w:top w:val="single" w:sz="4" w:space="0" w:color="000000"/>
              <w:left w:val="nil"/>
              <w:bottom w:val="nil"/>
              <w:right w:val="single" w:sz="4" w:space="0" w:color="000000"/>
            </w:tcBorders>
          </w:tcPr>
          <w:p w:rsidR="00085216" w:rsidRPr="00093947" w:rsidRDefault="00323EC7" w:rsidP="004B57FD">
            <w:pPr>
              <w:spacing w:line="259" w:lineRule="auto"/>
              <w:ind w:left="246"/>
            </w:pPr>
            <w:r>
              <w:rPr>
                <w:rFonts w:ascii="Times New Roman" w:eastAsia="Times New Roman" w:hAnsi="Times New Roman" w:cs="Times New Roman"/>
                <w:b/>
                <w:bCs/>
              </w:rPr>
              <w:t xml:space="preserve">Session 9: </w:t>
            </w:r>
            <w:r w:rsidR="00085216" w:rsidRPr="00093947">
              <w:rPr>
                <w:rFonts w:ascii="Times New Roman" w:eastAsia="Times New Roman" w:hAnsi="Times New Roman" w:cs="Times New Roman"/>
              </w:rPr>
              <w:t xml:space="preserve">Romantic </w:t>
            </w:r>
          </w:p>
        </w:tc>
      </w:tr>
      <w:tr w:rsidR="00093947" w:rsidRPr="00093947" w:rsidTr="004B57FD">
        <w:trPr>
          <w:trHeight w:val="303"/>
        </w:trPr>
        <w:tc>
          <w:tcPr>
            <w:tcW w:w="4488" w:type="dxa"/>
            <w:tcBorders>
              <w:top w:val="nil"/>
              <w:left w:val="single" w:sz="12" w:space="0" w:color="auto"/>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Wordsworth, </w:t>
            </w:r>
            <w:r w:rsidRPr="00093947">
              <w:rPr>
                <w:rFonts w:ascii="Times New Roman" w:eastAsia="Times New Roman" w:hAnsi="Times New Roman" w:cs="Times New Roman"/>
                <w:i/>
              </w:rPr>
              <w:t>Preface</w:t>
            </w:r>
            <w:r w:rsidRPr="00093947">
              <w:rPr>
                <w:rFonts w:ascii="Times New Roman" w:eastAsia="Times New Roman" w:hAnsi="Times New Roman" w:cs="Times New Roman"/>
              </w:rPr>
              <w:t xml:space="preserve"> </w:t>
            </w:r>
          </w:p>
        </w:tc>
        <w:tc>
          <w:tcPr>
            <w:tcW w:w="4865" w:type="dxa"/>
            <w:tcBorders>
              <w:top w:val="nil"/>
              <w:left w:val="nil"/>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Shelley, </w:t>
            </w:r>
            <w:proofErr w:type="spellStart"/>
            <w:r w:rsidRPr="00093947">
              <w:rPr>
                <w:rFonts w:ascii="Times New Roman" w:eastAsia="Times New Roman" w:hAnsi="Times New Roman" w:cs="Times New Roman"/>
                <w:i/>
              </w:rPr>
              <w:t>Defence</w:t>
            </w:r>
            <w:proofErr w:type="spellEnd"/>
            <w:r w:rsidRPr="00093947">
              <w:rPr>
                <w:rFonts w:ascii="Times New Roman" w:eastAsia="Times New Roman" w:hAnsi="Times New Roman" w:cs="Times New Roman"/>
                <w:i/>
              </w:rPr>
              <w:t xml:space="preserve"> of Poetry +</w:t>
            </w:r>
            <w:r w:rsidRPr="00093947">
              <w:rPr>
                <w:rFonts w:ascii="Times New Roman" w:eastAsia="Times New Roman" w:hAnsi="Times New Roman" w:cs="Times New Roman"/>
              </w:rPr>
              <w:t>Raymond William</w:t>
            </w:r>
            <w:r w:rsidRPr="00093947">
              <w:rPr>
                <w:rFonts w:ascii="Times New Roman" w:eastAsia="Times New Roman" w:hAnsi="Times New Roman" w:cs="Times New Roman"/>
                <w:i/>
              </w:rPr>
              <w:t>s</w:t>
            </w:r>
            <w:r w:rsidRPr="00093947">
              <w:rPr>
                <w:rFonts w:ascii="Times New Roman" w:eastAsia="Times New Roman" w:hAnsi="Times New Roman" w:cs="Times New Roman"/>
              </w:rPr>
              <w:t xml:space="preserve"> </w:t>
            </w:r>
          </w:p>
        </w:tc>
      </w:tr>
      <w:tr w:rsidR="00093947" w:rsidRPr="00093947" w:rsidTr="008255F2">
        <w:trPr>
          <w:trHeight w:val="377"/>
        </w:trPr>
        <w:tc>
          <w:tcPr>
            <w:tcW w:w="4488" w:type="dxa"/>
            <w:tcBorders>
              <w:top w:val="nil"/>
              <w:left w:val="single" w:sz="12" w:space="0" w:color="auto"/>
              <w:bottom w:val="single" w:sz="4" w:space="0" w:color="000000"/>
              <w:right w:val="single" w:sz="4" w:space="0" w:color="000000"/>
            </w:tcBorders>
          </w:tcPr>
          <w:p w:rsidR="008A5C09" w:rsidRPr="008255F2" w:rsidRDefault="008A5C09" w:rsidP="008255F2">
            <w:pPr>
              <w:spacing w:after="24" w:line="259" w:lineRule="auto"/>
              <w:ind w:left="246"/>
            </w:pPr>
            <w:r>
              <w:rPr>
                <w:rFonts w:ascii="Times New Roman" w:eastAsia="Times New Roman" w:hAnsi="Times New Roman" w:cs="Times New Roman"/>
              </w:rPr>
              <w:t xml:space="preserve">S. T. </w:t>
            </w:r>
            <w:r w:rsidR="00085216" w:rsidRPr="00093947">
              <w:rPr>
                <w:rFonts w:ascii="Times New Roman" w:eastAsia="Times New Roman" w:hAnsi="Times New Roman" w:cs="Times New Roman"/>
              </w:rPr>
              <w:t xml:space="preserve">Coleridge </w:t>
            </w:r>
          </w:p>
        </w:tc>
        <w:tc>
          <w:tcPr>
            <w:tcW w:w="4865" w:type="dxa"/>
            <w:tcBorders>
              <w:top w:val="nil"/>
              <w:left w:val="nil"/>
              <w:bottom w:val="single" w:sz="4" w:space="0" w:color="000000"/>
              <w:right w:val="single" w:sz="4" w:space="0" w:color="000000"/>
            </w:tcBorders>
          </w:tcPr>
          <w:p w:rsidR="00085216" w:rsidRPr="00093947" w:rsidRDefault="00085216" w:rsidP="004B57FD">
            <w:pPr>
              <w:spacing w:line="259" w:lineRule="auto"/>
              <w:ind w:left="246" w:right="995"/>
              <w:jc w:val="both"/>
            </w:pPr>
            <w:r w:rsidRPr="00093947">
              <w:rPr>
                <w:rFonts w:ascii="Times New Roman" w:eastAsia="Times New Roman" w:hAnsi="Times New Roman" w:cs="Times New Roman"/>
              </w:rPr>
              <w:t xml:space="preserve">Wollstonecraft, from </w:t>
            </w:r>
            <w:r w:rsidRPr="00093947">
              <w:rPr>
                <w:rFonts w:ascii="Times New Roman" w:eastAsia="Times New Roman" w:hAnsi="Times New Roman" w:cs="Times New Roman"/>
                <w:i/>
              </w:rPr>
              <w:t>Vindication</w:t>
            </w:r>
            <w:r w:rsidRPr="00093947">
              <w:rPr>
                <w:rFonts w:ascii="Times New Roman" w:eastAsia="Times New Roman" w:hAnsi="Times New Roman" w:cs="Times New Roman"/>
              </w:rPr>
              <w:t xml:space="preserve"> </w:t>
            </w:r>
          </w:p>
        </w:tc>
      </w:tr>
      <w:tr w:rsidR="00093947" w:rsidRPr="00093947" w:rsidTr="004B57FD">
        <w:trPr>
          <w:trHeight w:val="330"/>
        </w:trPr>
        <w:tc>
          <w:tcPr>
            <w:tcW w:w="4488" w:type="dxa"/>
            <w:tcBorders>
              <w:top w:val="single" w:sz="4" w:space="0" w:color="000000"/>
              <w:left w:val="single" w:sz="12" w:space="0" w:color="auto"/>
              <w:bottom w:val="nil"/>
              <w:right w:val="single" w:sz="4" w:space="0" w:color="000000"/>
            </w:tcBorders>
          </w:tcPr>
          <w:p w:rsidR="00085216" w:rsidRPr="00093947" w:rsidRDefault="008A5C09" w:rsidP="004B57FD">
            <w:pPr>
              <w:spacing w:line="259" w:lineRule="auto"/>
              <w:ind w:left="246"/>
            </w:pPr>
            <w:r>
              <w:rPr>
                <w:rFonts w:ascii="Times New Roman" w:eastAsia="Times New Roman" w:hAnsi="Times New Roman" w:cs="Times New Roman"/>
                <w:b/>
                <w:bCs/>
              </w:rPr>
              <w:t xml:space="preserve">Session 10: </w:t>
            </w:r>
            <w:r w:rsidR="00085216" w:rsidRPr="00093947">
              <w:rPr>
                <w:rFonts w:ascii="Times New Roman" w:eastAsia="Times New Roman" w:hAnsi="Times New Roman" w:cs="Times New Roman"/>
              </w:rPr>
              <w:t xml:space="preserve">Nineteenth Century </w:t>
            </w:r>
          </w:p>
        </w:tc>
        <w:tc>
          <w:tcPr>
            <w:tcW w:w="4865" w:type="dxa"/>
            <w:tcBorders>
              <w:top w:val="single" w:sz="4" w:space="0" w:color="000000"/>
              <w:left w:val="nil"/>
              <w:bottom w:val="nil"/>
              <w:right w:val="single" w:sz="4" w:space="0" w:color="000000"/>
            </w:tcBorders>
          </w:tcPr>
          <w:p w:rsidR="00085216" w:rsidRPr="00093947" w:rsidRDefault="008A5C09" w:rsidP="004B57FD">
            <w:pPr>
              <w:spacing w:line="259" w:lineRule="auto"/>
              <w:ind w:left="246"/>
            </w:pPr>
            <w:r>
              <w:rPr>
                <w:rFonts w:ascii="Times New Roman" w:eastAsia="Times New Roman" w:hAnsi="Times New Roman" w:cs="Times New Roman"/>
                <w:b/>
                <w:bCs/>
              </w:rPr>
              <w:t xml:space="preserve">Session 11: </w:t>
            </w:r>
            <w:r w:rsidR="00085216" w:rsidRPr="00093947">
              <w:rPr>
                <w:rFonts w:ascii="Times New Roman" w:eastAsia="Times New Roman" w:hAnsi="Times New Roman" w:cs="Times New Roman"/>
              </w:rPr>
              <w:t xml:space="preserve">Modernism </w:t>
            </w:r>
          </w:p>
        </w:tc>
      </w:tr>
      <w:tr w:rsidR="00093947" w:rsidRPr="00093947" w:rsidTr="004B57FD">
        <w:trPr>
          <w:trHeight w:val="303"/>
        </w:trPr>
        <w:tc>
          <w:tcPr>
            <w:tcW w:w="4488" w:type="dxa"/>
            <w:tcBorders>
              <w:top w:val="nil"/>
              <w:left w:val="single" w:sz="12" w:space="0" w:color="auto"/>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Hegel, </w:t>
            </w:r>
            <w:r w:rsidRPr="00093947">
              <w:rPr>
                <w:rFonts w:ascii="Times New Roman" w:eastAsia="Times New Roman" w:hAnsi="Times New Roman" w:cs="Times New Roman"/>
                <w:i/>
              </w:rPr>
              <w:t>Introduction to the Philosophy of Art</w:t>
            </w:r>
            <w:r w:rsidRPr="00093947">
              <w:rPr>
                <w:rFonts w:ascii="Times New Roman" w:eastAsia="Times New Roman" w:hAnsi="Times New Roman" w:cs="Times New Roman"/>
              </w:rPr>
              <w:t xml:space="preserve"> </w:t>
            </w:r>
          </w:p>
        </w:tc>
        <w:tc>
          <w:tcPr>
            <w:tcW w:w="4865" w:type="dxa"/>
            <w:tcBorders>
              <w:top w:val="nil"/>
              <w:left w:val="nil"/>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Eliot, </w:t>
            </w:r>
            <w:r w:rsidRPr="00093947">
              <w:rPr>
                <w:rFonts w:ascii="Times New Roman" w:eastAsia="Times New Roman" w:hAnsi="Times New Roman" w:cs="Times New Roman"/>
                <w:i/>
              </w:rPr>
              <w:t>Tradition and the Individual Talent</w:t>
            </w:r>
            <w:r w:rsidRPr="00093947">
              <w:rPr>
                <w:rFonts w:ascii="Times New Roman" w:eastAsia="Times New Roman" w:hAnsi="Times New Roman" w:cs="Times New Roman"/>
              </w:rPr>
              <w:t xml:space="preserve"> </w:t>
            </w:r>
          </w:p>
        </w:tc>
      </w:tr>
      <w:tr w:rsidR="00093947" w:rsidRPr="00093947" w:rsidTr="004B57FD">
        <w:trPr>
          <w:trHeight w:val="589"/>
        </w:trPr>
        <w:tc>
          <w:tcPr>
            <w:tcW w:w="4488" w:type="dxa"/>
            <w:tcBorders>
              <w:top w:val="nil"/>
              <w:left w:val="single" w:sz="12" w:space="0" w:color="auto"/>
              <w:bottom w:val="single" w:sz="4" w:space="0" w:color="000000"/>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Arnold, </w:t>
            </w:r>
            <w:r w:rsidRPr="00093947">
              <w:rPr>
                <w:rFonts w:ascii="Times New Roman" w:eastAsia="Times New Roman" w:hAnsi="Times New Roman" w:cs="Times New Roman"/>
                <w:i/>
              </w:rPr>
              <w:t>Function of Criticism</w:t>
            </w:r>
            <w:r w:rsidRPr="00093947">
              <w:rPr>
                <w:rFonts w:ascii="Times New Roman" w:eastAsia="Times New Roman" w:hAnsi="Times New Roman" w:cs="Times New Roman"/>
              </w:rPr>
              <w:t xml:space="preserve"> </w:t>
            </w:r>
          </w:p>
        </w:tc>
        <w:tc>
          <w:tcPr>
            <w:tcW w:w="4865" w:type="dxa"/>
            <w:tcBorders>
              <w:top w:val="nil"/>
              <w:left w:val="nil"/>
              <w:bottom w:val="single" w:sz="4" w:space="0" w:color="000000"/>
              <w:right w:val="single" w:sz="4" w:space="0" w:color="000000"/>
            </w:tcBorders>
          </w:tcPr>
          <w:p w:rsidR="00085216" w:rsidRPr="00093947" w:rsidRDefault="00085216" w:rsidP="004B57FD">
            <w:pPr>
              <w:spacing w:after="24" w:line="259" w:lineRule="auto"/>
              <w:ind w:left="246"/>
            </w:pPr>
            <w:r w:rsidRPr="00093947">
              <w:rPr>
                <w:rFonts w:ascii="Times New Roman" w:eastAsia="Times New Roman" w:hAnsi="Times New Roman" w:cs="Times New Roman"/>
              </w:rPr>
              <w:t xml:space="preserve">Woolf, all </w:t>
            </w:r>
            <w:proofErr w:type="spellStart"/>
            <w:r w:rsidRPr="00093947">
              <w:rPr>
                <w:rFonts w:ascii="Times New Roman" w:eastAsia="Times New Roman" w:hAnsi="Times New Roman" w:cs="Times New Roman"/>
              </w:rPr>
              <w:t>Auerbach</w:t>
            </w:r>
            <w:proofErr w:type="spellEnd"/>
            <w:r w:rsidRPr="00093947">
              <w:rPr>
                <w:rFonts w:ascii="Times New Roman" w:eastAsia="Times New Roman" w:hAnsi="Times New Roman" w:cs="Times New Roman"/>
              </w:rPr>
              <w:t xml:space="preserve">, </w:t>
            </w:r>
            <w:r w:rsidRPr="00093947">
              <w:rPr>
                <w:rFonts w:ascii="Times New Roman" w:eastAsia="Times New Roman" w:hAnsi="Times New Roman" w:cs="Times New Roman"/>
                <w:i/>
              </w:rPr>
              <w:t>Odysseus' Scar</w:t>
            </w:r>
            <w:r w:rsidRPr="00093947">
              <w:rPr>
                <w:rFonts w:ascii="Times New Roman" w:eastAsia="Times New Roman" w:hAnsi="Times New Roman" w:cs="Times New Roman"/>
              </w:rPr>
              <w:t xml:space="preserve"> </w:t>
            </w:r>
          </w:p>
        </w:tc>
      </w:tr>
      <w:tr w:rsidR="00093947" w:rsidRPr="00093947" w:rsidTr="004B57FD">
        <w:trPr>
          <w:trHeight w:val="330"/>
        </w:trPr>
        <w:tc>
          <w:tcPr>
            <w:tcW w:w="4488" w:type="dxa"/>
            <w:tcBorders>
              <w:top w:val="single" w:sz="4" w:space="0" w:color="000000"/>
              <w:left w:val="single" w:sz="12" w:space="0" w:color="auto"/>
              <w:bottom w:val="nil"/>
              <w:right w:val="single" w:sz="4" w:space="0" w:color="000000"/>
            </w:tcBorders>
          </w:tcPr>
          <w:p w:rsidR="00085216" w:rsidRPr="00093947" w:rsidRDefault="00BB1B58" w:rsidP="004B57FD">
            <w:pPr>
              <w:spacing w:line="259" w:lineRule="auto"/>
              <w:ind w:left="246"/>
            </w:pPr>
            <w:r>
              <w:rPr>
                <w:rFonts w:ascii="Times New Roman" w:eastAsia="Times New Roman" w:hAnsi="Times New Roman" w:cs="Times New Roman"/>
                <w:b/>
                <w:bCs/>
              </w:rPr>
              <w:t xml:space="preserve">Session 12: </w:t>
            </w:r>
            <w:r w:rsidR="00085216" w:rsidRPr="00093947">
              <w:rPr>
                <w:rFonts w:ascii="Times New Roman" w:eastAsia="Times New Roman" w:hAnsi="Times New Roman" w:cs="Times New Roman"/>
              </w:rPr>
              <w:t xml:space="preserve">Formalisms </w:t>
            </w:r>
          </w:p>
        </w:tc>
        <w:tc>
          <w:tcPr>
            <w:tcW w:w="4865" w:type="dxa"/>
            <w:tcBorders>
              <w:top w:val="single" w:sz="4" w:space="0" w:color="000000"/>
              <w:left w:val="nil"/>
              <w:bottom w:val="nil"/>
              <w:right w:val="single" w:sz="4" w:space="0" w:color="000000"/>
            </w:tcBorders>
          </w:tcPr>
          <w:p w:rsidR="00085216" w:rsidRPr="00093947" w:rsidRDefault="00BB1B58" w:rsidP="004B57FD">
            <w:pPr>
              <w:spacing w:line="259" w:lineRule="auto"/>
              <w:ind w:left="246"/>
            </w:pPr>
            <w:r>
              <w:rPr>
                <w:rFonts w:ascii="Times New Roman" w:eastAsia="Times New Roman" w:hAnsi="Times New Roman" w:cs="Times New Roman"/>
                <w:b/>
                <w:bCs/>
              </w:rPr>
              <w:t xml:space="preserve">Session 13: </w:t>
            </w:r>
            <w:r w:rsidR="00085216" w:rsidRPr="00093947">
              <w:rPr>
                <w:rFonts w:ascii="Times New Roman" w:eastAsia="Times New Roman" w:hAnsi="Times New Roman" w:cs="Times New Roman"/>
              </w:rPr>
              <w:t xml:space="preserve">Structuralism and Deconstruction </w:t>
            </w:r>
          </w:p>
        </w:tc>
      </w:tr>
      <w:tr w:rsidR="00093947" w:rsidRPr="00093947" w:rsidTr="004B57FD">
        <w:trPr>
          <w:trHeight w:val="303"/>
        </w:trPr>
        <w:tc>
          <w:tcPr>
            <w:tcW w:w="4488" w:type="dxa"/>
            <w:tcBorders>
              <w:top w:val="nil"/>
              <w:left w:val="single" w:sz="12" w:space="0" w:color="auto"/>
              <w:bottom w:val="nil"/>
              <w:right w:val="single" w:sz="4" w:space="0" w:color="000000"/>
            </w:tcBorders>
          </w:tcPr>
          <w:p w:rsidR="00085216" w:rsidRPr="00093947" w:rsidRDefault="00085216" w:rsidP="004B57FD">
            <w:pPr>
              <w:spacing w:line="259" w:lineRule="auto"/>
              <w:ind w:left="246"/>
            </w:pPr>
            <w:proofErr w:type="spellStart"/>
            <w:r w:rsidRPr="00093947">
              <w:rPr>
                <w:rFonts w:ascii="Times New Roman" w:eastAsia="Times New Roman" w:hAnsi="Times New Roman" w:cs="Times New Roman"/>
              </w:rPr>
              <w:t>Shklovsky</w:t>
            </w:r>
            <w:proofErr w:type="spellEnd"/>
            <w:r w:rsidRPr="00093947">
              <w:rPr>
                <w:rFonts w:ascii="Times New Roman" w:eastAsia="Times New Roman" w:hAnsi="Times New Roman" w:cs="Times New Roman"/>
              </w:rPr>
              <w:t xml:space="preserve">, </w:t>
            </w:r>
            <w:r w:rsidRPr="00093947">
              <w:rPr>
                <w:rFonts w:ascii="Times New Roman" w:eastAsia="Times New Roman" w:hAnsi="Times New Roman" w:cs="Times New Roman"/>
                <w:i/>
              </w:rPr>
              <w:t>Art as Technique</w:t>
            </w:r>
            <w:r w:rsidRPr="00093947">
              <w:rPr>
                <w:rFonts w:ascii="Times New Roman" w:eastAsia="Times New Roman" w:hAnsi="Times New Roman" w:cs="Times New Roman"/>
              </w:rPr>
              <w:t xml:space="preserve"> </w:t>
            </w:r>
          </w:p>
        </w:tc>
        <w:tc>
          <w:tcPr>
            <w:tcW w:w="4865" w:type="dxa"/>
            <w:tcBorders>
              <w:top w:val="nil"/>
              <w:left w:val="nil"/>
              <w:bottom w:val="nil"/>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 xml:space="preserve">Barthes, </w:t>
            </w:r>
            <w:r w:rsidRPr="00093947">
              <w:rPr>
                <w:rFonts w:ascii="Times New Roman" w:eastAsia="Times New Roman" w:hAnsi="Times New Roman" w:cs="Times New Roman"/>
                <w:i/>
              </w:rPr>
              <w:t>Death of the Author</w:t>
            </w:r>
            <w:r w:rsidRPr="00093947">
              <w:rPr>
                <w:rFonts w:ascii="Times New Roman" w:eastAsia="Times New Roman" w:hAnsi="Times New Roman" w:cs="Times New Roman"/>
              </w:rPr>
              <w:t xml:space="preserve"> </w:t>
            </w:r>
          </w:p>
        </w:tc>
      </w:tr>
      <w:tr w:rsidR="00093947" w:rsidRPr="00093947" w:rsidTr="004B57FD">
        <w:trPr>
          <w:trHeight w:val="600"/>
        </w:trPr>
        <w:tc>
          <w:tcPr>
            <w:tcW w:w="4488" w:type="dxa"/>
            <w:tcBorders>
              <w:top w:val="nil"/>
              <w:left w:val="single" w:sz="12" w:space="0" w:color="auto"/>
              <w:bottom w:val="single" w:sz="4" w:space="0" w:color="000000"/>
              <w:right w:val="single" w:sz="4" w:space="0" w:color="000000"/>
            </w:tcBorders>
          </w:tcPr>
          <w:p w:rsidR="00085216" w:rsidRPr="00093947" w:rsidRDefault="00BB1B58" w:rsidP="004B57FD">
            <w:pPr>
              <w:spacing w:line="259" w:lineRule="auto"/>
              <w:ind w:left="246"/>
            </w:pPr>
            <w:r>
              <w:rPr>
                <w:rFonts w:ascii="Times New Roman" w:eastAsia="Times New Roman" w:hAnsi="Times New Roman" w:cs="Times New Roman"/>
              </w:rPr>
              <w:t xml:space="preserve">Bakhtin; </w:t>
            </w:r>
            <w:proofErr w:type="spellStart"/>
            <w:r>
              <w:rPr>
                <w:rFonts w:ascii="Times New Roman" w:eastAsia="Times New Roman" w:hAnsi="Times New Roman" w:cs="Times New Roman"/>
              </w:rPr>
              <w:t>Cleanth</w:t>
            </w:r>
            <w:proofErr w:type="spellEnd"/>
            <w:r>
              <w:rPr>
                <w:rFonts w:ascii="Times New Roman" w:eastAsia="Times New Roman" w:hAnsi="Times New Roman" w:cs="Times New Roman"/>
              </w:rPr>
              <w:t xml:space="preserve"> Brooks</w:t>
            </w:r>
            <w:r w:rsidR="00085216" w:rsidRPr="00093947">
              <w:rPr>
                <w:rFonts w:ascii="Times New Roman" w:eastAsia="Times New Roman" w:hAnsi="Times New Roman" w:cs="Times New Roman"/>
              </w:rPr>
              <w:t xml:space="preserve"> </w:t>
            </w:r>
          </w:p>
        </w:tc>
        <w:tc>
          <w:tcPr>
            <w:tcW w:w="4865" w:type="dxa"/>
            <w:tcBorders>
              <w:top w:val="nil"/>
              <w:left w:val="nil"/>
              <w:bottom w:val="single" w:sz="4" w:space="0" w:color="000000"/>
              <w:right w:val="single" w:sz="4" w:space="0" w:color="000000"/>
            </w:tcBorders>
          </w:tcPr>
          <w:p w:rsidR="00085216" w:rsidRPr="00093947" w:rsidRDefault="00085216" w:rsidP="004B57FD">
            <w:pPr>
              <w:spacing w:line="259" w:lineRule="auto"/>
              <w:ind w:left="246"/>
            </w:pPr>
            <w:r w:rsidRPr="00093947">
              <w:rPr>
                <w:rFonts w:ascii="Times New Roman" w:eastAsia="Times New Roman" w:hAnsi="Times New Roman" w:cs="Times New Roman"/>
              </w:rPr>
              <w:t>Derrida,</w:t>
            </w:r>
            <w:r w:rsidRPr="00093947">
              <w:rPr>
                <w:rFonts w:ascii="Times New Roman" w:eastAsia="Times New Roman" w:hAnsi="Times New Roman" w:cs="Times New Roman"/>
                <w:i/>
              </w:rPr>
              <w:t xml:space="preserve"> Structure, Sign, and Play; The Father of Logos</w:t>
            </w:r>
            <w:r w:rsidRPr="00093947">
              <w:rPr>
                <w:rFonts w:ascii="Times New Roman" w:eastAsia="Times New Roman" w:hAnsi="Times New Roman" w:cs="Times New Roman"/>
              </w:rPr>
              <w:t xml:space="preserve"> </w:t>
            </w:r>
          </w:p>
        </w:tc>
      </w:tr>
    </w:tbl>
    <w:p w:rsidR="00757E5D" w:rsidRPr="007E1907" w:rsidRDefault="00757E5D" w:rsidP="00B1321D">
      <w:pPr>
        <w:pStyle w:val="Default"/>
        <w:spacing w:line="276" w:lineRule="auto"/>
        <w:rPr>
          <w:rFonts w:asciiTheme="majorBidi" w:hAnsiTheme="majorBidi" w:cstheme="majorBidi"/>
          <w:color w:val="000000" w:themeColor="text1"/>
        </w:rPr>
      </w:pPr>
    </w:p>
    <w:p w:rsidR="000616A9" w:rsidRPr="007E1907" w:rsidRDefault="000616A9" w:rsidP="00FE49A6">
      <w:pPr>
        <w:jc w:val="both"/>
        <w:rPr>
          <w:rFonts w:asciiTheme="majorBidi" w:hAnsiTheme="majorBidi" w:cstheme="majorBidi"/>
          <w:color w:val="000000" w:themeColor="text1"/>
          <w:sz w:val="24"/>
          <w:szCs w:val="24"/>
        </w:rPr>
      </w:pPr>
    </w:p>
    <w:sectPr w:rsidR="000616A9" w:rsidRPr="007E190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F7" w:rsidRDefault="006A61F7" w:rsidP="007D2E20">
      <w:pPr>
        <w:spacing w:after="0" w:line="240" w:lineRule="auto"/>
      </w:pPr>
      <w:r>
        <w:separator/>
      </w:r>
    </w:p>
  </w:endnote>
  <w:endnote w:type="continuationSeparator" w:id="0">
    <w:p w:rsidR="006A61F7" w:rsidRDefault="006A61F7" w:rsidP="007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F7" w:rsidRDefault="006A61F7" w:rsidP="007D2E20">
      <w:pPr>
        <w:spacing w:after="0" w:line="240" w:lineRule="auto"/>
      </w:pPr>
      <w:r>
        <w:separator/>
      </w:r>
    </w:p>
  </w:footnote>
  <w:footnote w:type="continuationSeparator" w:id="0">
    <w:p w:rsidR="006A61F7" w:rsidRDefault="006A61F7" w:rsidP="007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898"/>
      <w:docPartObj>
        <w:docPartGallery w:val="Page Numbers (Margins)"/>
        <w:docPartUnique/>
      </w:docPartObj>
    </w:sdtPr>
    <w:sdtEndPr/>
    <w:sdtContent>
      <w:p w:rsidR="00507FBE" w:rsidRDefault="00507FBE">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52E3D">
                                <w:rPr>
                                  <w:noProof/>
                                </w:rPr>
                                <w:t>5</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507FBE" w:rsidRDefault="00507FB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B52E3D">
                          <w:rPr>
                            <w:noProof/>
                          </w:rPr>
                          <w:t>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8A6"/>
    <w:multiLevelType w:val="hybridMultilevel"/>
    <w:tmpl w:val="448C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715DC"/>
    <w:multiLevelType w:val="hybridMultilevel"/>
    <w:tmpl w:val="267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365FD"/>
    <w:multiLevelType w:val="hybridMultilevel"/>
    <w:tmpl w:val="D326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A7944"/>
    <w:multiLevelType w:val="hybridMultilevel"/>
    <w:tmpl w:val="0A98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D0F4C"/>
    <w:multiLevelType w:val="hybridMultilevel"/>
    <w:tmpl w:val="4820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B4CA9"/>
    <w:multiLevelType w:val="hybridMultilevel"/>
    <w:tmpl w:val="7D7C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A5D48"/>
    <w:multiLevelType w:val="hybridMultilevel"/>
    <w:tmpl w:val="1EB2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B5D4C"/>
    <w:multiLevelType w:val="hybridMultilevel"/>
    <w:tmpl w:val="06D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45509"/>
    <w:multiLevelType w:val="hybridMultilevel"/>
    <w:tmpl w:val="17B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9"/>
    <w:rsid w:val="00007028"/>
    <w:rsid w:val="000235B3"/>
    <w:rsid w:val="0002411D"/>
    <w:rsid w:val="00045E19"/>
    <w:rsid w:val="00053C6E"/>
    <w:rsid w:val="00056AEE"/>
    <w:rsid w:val="000607B3"/>
    <w:rsid w:val="000616A9"/>
    <w:rsid w:val="000657F3"/>
    <w:rsid w:val="000727B4"/>
    <w:rsid w:val="000740CA"/>
    <w:rsid w:val="00077AD5"/>
    <w:rsid w:val="000822A7"/>
    <w:rsid w:val="00085216"/>
    <w:rsid w:val="00085296"/>
    <w:rsid w:val="00087F93"/>
    <w:rsid w:val="00093947"/>
    <w:rsid w:val="00096B9A"/>
    <w:rsid w:val="000B1DEC"/>
    <w:rsid w:val="000D2558"/>
    <w:rsid w:val="00124EAD"/>
    <w:rsid w:val="00136E0F"/>
    <w:rsid w:val="0014442E"/>
    <w:rsid w:val="00145260"/>
    <w:rsid w:val="00151A7E"/>
    <w:rsid w:val="00154E8C"/>
    <w:rsid w:val="00160FF2"/>
    <w:rsid w:val="00165885"/>
    <w:rsid w:val="001666E8"/>
    <w:rsid w:val="001678EB"/>
    <w:rsid w:val="00180D96"/>
    <w:rsid w:val="00182682"/>
    <w:rsid w:val="00185AE7"/>
    <w:rsid w:val="00186127"/>
    <w:rsid w:val="001917C8"/>
    <w:rsid w:val="00196C99"/>
    <w:rsid w:val="001A5B59"/>
    <w:rsid w:val="001C7488"/>
    <w:rsid w:val="001C786E"/>
    <w:rsid w:val="001D2311"/>
    <w:rsid w:val="001D2C24"/>
    <w:rsid w:val="001D31BC"/>
    <w:rsid w:val="00205B13"/>
    <w:rsid w:val="00205CA6"/>
    <w:rsid w:val="00224CBE"/>
    <w:rsid w:val="00234460"/>
    <w:rsid w:val="00241BC5"/>
    <w:rsid w:val="00245ED7"/>
    <w:rsid w:val="00267BF1"/>
    <w:rsid w:val="00274F1F"/>
    <w:rsid w:val="00281937"/>
    <w:rsid w:val="00282B95"/>
    <w:rsid w:val="0028335A"/>
    <w:rsid w:val="00292F8D"/>
    <w:rsid w:val="002A153D"/>
    <w:rsid w:val="002A2C3E"/>
    <w:rsid w:val="002B44D5"/>
    <w:rsid w:val="002C2974"/>
    <w:rsid w:val="002D2334"/>
    <w:rsid w:val="002E0C0C"/>
    <w:rsid w:val="002F2B5C"/>
    <w:rsid w:val="00306A03"/>
    <w:rsid w:val="00323EC7"/>
    <w:rsid w:val="00326A30"/>
    <w:rsid w:val="00331422"/>
    <w:rsid w:val="00332E24"/>
    <w:rsid w:val="00350A10"/>
    <w:rsid w:val="00354A3B"/>
    <w:rsid w:val="0038097D"/>
    <w:rsid w:val="003B43F6"/>
    <w:rsid w:val="003B4ECB"/>
    <w:rsid w:val="003C07A5"/>
    <w:rsid w:val="003C47F0"/>
    <w:rsid w:val="003D02EC"/>
    <w:rsid w:val="003E43C1"/>
    <w:rsid w:val="003F783A"/>
    <w:rsid w:val="00410732"/>
    <w:rsid w:val="00410EE9"/>
    <w:rsid w:val="00430AEB"/>
    <w:rsid w:val="00470F14"/>
    <w:rsid w:val="0048347E"/>
    <w:rsid w:val="00491D71"/>
    <w:rsid w:val="0049481A"/>
    <w:rsid w:val="004B57FD"/>
    <w:rsid w:val="004B6634"/>
    <w:rsid w:val="004B7EDF"/>
    <w:rsid w:val="004E07DB"/>
    <w:rsid w:val="004E7ECE"/>
    <w:rsid w:val="005025AB"/>
    <w:rsid w:val="00502D28"/>
    <w:rsid w:val="00507FBE"/>
    <w:rsid w:val="0051752A"/>
    <w:rsid w:val="005219F9"/>
    <w:rsid w:val="00521E7E"/>
    <w:rsid w:val="00522C11"/>
    <w:rsid w:val="005469AB"/>
    <w:rsid w:val="005600BA"/>
    <w:rsid w:val="005720C6"/>
    <w:rsid w:val="005809CE"/>
    <w:rsid w:val="005879C5"/>
    <w:rsid w:val="005B04FC"/>
    <w:rsid w:val="005D1145"/>
    <w:rsid w:val="005D248F"/>
    <w:rsid w:val="005D74AE"/>
    <w:rsid w:val="005E26AC"/>
    <w:rsid w:val="005E70EE"/>
    <w:rsid w:val="005F536A"/>
    <w:rsid w:val="00607AB6"/>
    <w:rsid w:val="00616629"/>
    <w:rsid w:val="0063308D"/>
    <w:rsid w:val="00633E03"/>
    <w:rsid w:val="006460AB"/>
    <w:rsid w:val="00647219"/>
    <w:rsid w:val="00655FA2"/>
    <w:rsid w:val="00691D9F"/>
    <w:rsid w:val="006967FD"/>
    <w:rsid w:val="006A61F7"/>
    <w:rsid w:val="006B0F6B"/>
    <w:rsid w:val="006C5F49"/>
    <w:rsid w:val="006F4783"/>
    <w:rsid w:val="006F51B0"/>
    <w:rsid w:val="0071776D"/>
    <w:rsid w:val="007307CB"/>
    <w:rsid w:val="00734283"/>
    <w:rsid w:val="00734A28"/>
    <w:rsid w:val="00734D75"/>
    <w:rsid w:val="00735F00"/>
    <w:rsid w:val="00742A94"/>
    <w:rsid w:val="00757E5D"/>
    <w:rsid w:val="00761A67"/>
    <w:rsid w:val="00763781"/>
    <w:rsid w:val="00773CBF"/>
    <w:rsid w:val="0077543A"/>
    <w:rsid w:val="00784406"/>
    <w:rsid w:val="007B3536"/>
    <w:rsid w:val="007B6392"/>
    <w:rsid w:val="007C4FAA"/>
    <w:rsid w:val="007D2E20"/>
    <w:rsid w:val="007D694F"/>
    <w:rsid w:val="007E1461"/>
    <w:rsid w:val="007E1907"/>
    <w:rsid w:val="0080091F"/>
    <w:rsid w:val="00821080"/>
    <w:rsid w:val="00821313"/>
    <w:rsid w:val="008255F2"/>
    <w:rsid w:val="0083337F"/>
    <w:rsid w:val="00834C9C"/>
    <w:rsid w:val="0084198E"/>
    <w:rsid w:val="00864384"/>
    <w:rsid w:val="008724A1"/>
    <w:rsid w:val="00874A5B"/>
    <w:rsid w:val="00886D14"/>
    <w:rsid w:val="008916DE"/>
    <w:rsid w:val="008A5C09"/>
    <w:rsid w:val="008B6101"/>
    <w:rsid w:val="008C553A"/>
    <w:rsid w:val="008D6151"/>
    <w:rsid w:val="008D7F8C"/>
    <w:rsid w:val="008E5CA6"/>
    <w:rsid w:val="00900F03"/>
    <w:rsid w:val="0090419E"/>
    <w:rsid w:val="009112B4"/>
    <w:rsid w:val="00934EF8"/>
    <w:rsid w:val="00937010"/>
    <w:rsid w:val="00946220"/>
    <w:rsid w:val="00953696"/>
    <w:rsid w:val="009538D2"/>
    <w:rsid w:val="009857EB"/>
    <w:rsid w:val="009A679E"/>
    <w:rsid w:val="009C603E"/>
    <w:rsid w:val="009E7E25"/>
    <w:rsid w:val="009F0651"/>
    <w:rsid w:val="009F0F68"/>
    <w:rsid w:val="009F170F"/>
    <w:rsid w:val="009F51E8"/>
    <w:rsid w:val="009F6245"/>
    <w:rsid w:val="00A03317"/>
    <w:rsid w:val="00A1123D"/>
    <w:rsid w:val="00A132BE"/>
    <w:rsid w:val="00A14584"/>
    <w:rsid w:val="00A72472"/>
    <w:rsid w:val="00A74774"/>
    <w:rsid w:val="00AA7BA1"/>
    <w:rsid w:val="00AB4969"/>
    <w:rsid w:val="00AC1A4B"/>
    <w:rsid w:val="00AC223B"/>
    <w:rsid w:val="00AC7EC5"/>
    <w:rsid w:val="00AD0855"/>
    <w:rsid w:val="00AD7D1B"/>
    <w:rsid w:val="00B1321D"/>
    <w:rsid w:val="00B227E6"/>
    <w:rsid w:val="00B2490A"/>
    <w:rsid w:val="00B25E3F"/>
    <w:rsid w:val="00B26194"/>
    <w:rsid w:val="00B26ABE"/>
    <w:rsid w:val="00B30BA1"/>
    <w:rsid w:val="00B35866"/>
    <w:rsid w:val="00B52E3D"/>
    <w:rsid w:val="00B6252F"/>
    <w:rsid w:val="00BA7299"/>
    <w:rsid w:val="00BB1B58"/>
    <w:rsid w:val="00BC1760"/>
    <w:rsid w:val="00BC75A1"/>
    <w:rsid w:val="00BE096C"/>
    <w:rsid w:val="00C006B1"/>
    <w:rsid w:val="00C05FAC"/>
    <w:rsid w:val="00C118EC"/>
    <w:rsid w:val="00C119F0"/>
    <w:rsid w:val="00C1387D"/>
    <w:rsid w:val="00C13F44"/>
    <w:rsid w:val="00C165AE"/>
    <w:rsid w:val="00C4384A"/>
    <w:rsid w:val="00C45D3D"/>
    <w:rsid w:val="00C53D75"/>
    <w:rsid w:val="00C553AA"/>
    <w:rsid w:val="00C6258C"/>
    <w:rsid w:val="00C70461"/>
    <w:rsid w:val="00C962A2"/>
    <w:rsid w:val="00C969CD"/>
    <w:rsid w:val="00CF1567"/>
    <w:rsid w:val="00CF19A1"/>
    <w:rsid w:val="00CF7962"/>
    <w:rsid w:val="00D07936"/>
    <w:rsid w:val="00D12325"/>
    <w:rsid w:val="00D43246"/>
    <w:rsid w:val="00D63AE5"/>
    <w:rsid w:val="00D71D92"/>
    <w:rsid w:val="00D723BD"/>
    <w:rsid w:val="00D74F6B"/>
    <w:rsid w:val="00D8539B"/>
    <w:rsid w:val="00DA6177"/>
    <w:rsid w:val="00DD5CF1"/>
    <w:rsid w:val="00E007A0"/>
    <w:rsid w:val="00E04797"/>
    <w:rsid w:val="00E074D9"/>
    <w:rsid w:val="00E11DF3"/>
    <w:rsid w:val="00E23230"/>
    <w:rsid w:val="00E2615D"/>
    <w:rsid w:val="00E3272F"/>
    <w:rsid w:val="00E54712"/>
    <w:rsid w:val="00E55128"/>
    <w:rsid w:val="00E80C96"/>
    <w:rsid w:val="00E821C3"/>
    <w:rsid w:val="00EA46E7"/>
    <w:rsid w:val="00EA75EF"/>
    <w:rsid w:val="00EC29D7"/>
    <w:rsid w:val="00EE2D09"/>
    <w:rsid w:val="00EE332A"/>
    <w:rsid w:val="00F0059C"/>
    <w:rsid w:val="00F3640E"/>
    <w:rsid w:val="00F407AC"/>
    <w:rsid w:val="00F541AF"/>
    <w:rsid w:val="00F55C30"/>
    <w:rsid w:val="00F6183D"/>
    <w:rsid w:val="00F74226"/>
    <w:rsid w:val="00F74C76"/>
    <w:rsid w:val="00F81FE0"/>
    <w:rsid w:val="00F83705"/>
    <w:rsid w:val="00F854C2"/>
    <w:rsid w:val="00F95AEF"/>
    <w:rsid w:val="00FA36E7"/>
    <w:rsid w:val="00FB100F"/>
    <w:rsid w:val="00FB7A55"/>
    <w:rsid w:val="00FD10F1"/>
    <w:rsid w:val="00FD57B2"/>
    <w:rsid w:val="00FE36D6"/>
    <w:rsid w:val="00FE49A6"/>
    <w:rsid w:val="00FE7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6CBEC"/>
  <w15:chartTrackingRefBased/>
  <w15:docId w15:val="{4EC559DB-FBA1-49B7-A778-C2CE77EA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E20"/>
  </w:style>
  <w:style w:type="paragraph" w:styleId="Footer">
    <w:name w:val="footer"/>
    <w:basedOn w:val="Normal"/>
    <w:link w:val="FooterChar"/>
    <w:uiPriority w:val="99"/>
    <w:unhideWhenUsed/>
    <w:rsid w:val="007D2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E20"/>
  </w:style>
  <w:style w:type="character" w:styleId="Hyperlink">
    <w:name w:val="Hyperlink"/>
    <w:basedOn w:val="DefaultParagraphFont"/>
    <w:uiPriority w:val="99"/>
    <w:unhideWhenUsed/>
    <w:rsid w:val="009F0F68"/>
    <w:rPr>
      <w:color w:val="0563C1" w:themeColor="hyperlink"/>
      <w:u w:val="single"/>
    </w:rPr>
  </w:style>
  <w:style w:type="paragraph" w:styleId="ListParagraph">
    <w:name w:val="List Paragraph"/>
    <w:basedOn w:val="Normal"/>
    <w:uiPriority w:val="34"/>
    <w:qFormat/>
    <w:rsid w:val="00282B95"/>
    <w:pPr>
      <w:ind w:left="720"/>
      <w:contextualSpacing/>
    </w:pPr>
  </w:style>
  <w:style w:type="character" w:styleId="CommentReference">
    <w:name w:val="annotation reference"/>
    <w:basedOn w:val="DefaultParagraphFont"/>
    <w:uiPriority w:val="99"/>
    <w:semiHidden/>
    <w:unhideWhenUsed/>
    <w:rsid w:val="00D8539B"/>
    <w:rPr>
      <w:sz w:val="16"/>
      <w:szCs w:val="16"/>
    </w:rPr>
  </w:style>
  <w:style w:type="paragraph" w:styleId="CommentText">
    <w:name w:val="annotation text"/>
    <w:basedOn w:val="Normal"/>
    <w:link w:val="CommentTextChar"/>
    <w:uiPriority w:val="99"/>
    <w:semiHidden/>
    <w:unhideWhenUsed/>
    <w:rsid w:val="00D8539B"/>
    <w:pPr>
      <w:spacing w:line="240" w:lineRule="auto"/>
    </w:pPr>
    <w:rPr>
      <w:sz w:val="20"/>
      <w:szCs w:val="20"/>
    </w:rPr>
  </w:style>
  <w:style w:type="character" w:customStyle="1" w:styleId="CommentTextChar">
    <w:name w:val="Comment Text Char"/>
    <w:basedOn w:val="DefaultParagraphFont"/>
    <w:link w:val="CommentText"/>
    <w:uiPriority w:val="99"/>
    <w:semiHidden/>
    <w:rsid w:val="00D8539B"/>
    <w:rPr>
      <w:sz w:val="20"/>
      <w:szCs w:val="20"/>
    </w:rPr>
  </w:style>
  <w:style w:type="paragraph" w:styleId="CommentSubject">
    <w:name w:val="annotation subject"/>
    <w:basedOn w:val="CommentText"/>
    <w:next w:val="CommentText"/>
    <w:link w:val="CommentSubjectChar"/>
    <w:uiPriority w:val="99"/>
    <w:semiHidden/>
    <w:unhideWhenUsed/>
    <w:rsid w:val="00D8539B"/>
    <w:rPr>
      <w:b/>
      <w:bCs/>
    </w:rPr>
  </w:style>
  <w:style w:type="character" w:customStyle="1" w:styleId="CommentSubjectChar">
    <w:name w:val="Comment Subject Char"/>
    <w:basedOn w:val="CommentTextChar"/>
    <w:link w:val="CommentSubject"/>
    <w:uiPriority w:val="99"/>
    <w:semiHidden/>
    <w:rsid w:val="00D8539B"/>
    <w:rPr>
      <w:b/>
      <w:bCs/>
      <w:sz w:val="20"/>
      <w:szCs w:val="20"/>
    </w:rPr>
  </w:style>
  <w:style w:type="paragraph" w:styleId="BalloonText">
    <w:name w:val="Balloon Text"/>
    <w:basedOn w:val="Normal"/>
    <w:link w:val="BalloonTextChar"/>
    <w:uiPriority w:val="99"/>
    <w:semiHidden/>
    <w:unhideWhenUsed/>
    <w:rsid w:val="00D85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9B"/>
    <w:rPr>
      <w:rFonts w:ascii="Segoe UI" w:hAnsi="Segoe UI" w:cs="Segoe UI"/>
      <w:sz w:val="18"/>
      <w:szCs w:val="18"/>
    </w:rPr>
  </w:style>
  <w:style w:type="paragraph" w:customStyle="1" w:styleId="Default">
    <w:name w:val="Default"/>
    <w:rsid w:val="00410EE9"/>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B1321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932539">
      <w:bodyDiv w:val="1"/>
      <w:marLeft w:val="0"/>
      <w:marRight w:val="0"/>
      <w:marTop w:val="0"/>
      <w:marBottom w:val="0"/>
      <w:divBdr>
        <w:top w:val="none" w:sz="0" w:space="0" w:color="auto"/>
        <w:left w:val="none" w:sz="0" w:space="0" w:color="auto"/>
        <w:bottom w:val="none" w:sz="0" w:space="0" w:color="auto"/>
        <w:right w:val="none" w:sz="0" w:space="0" w:color="auto"/>
      </w:divBdr>
      <w:divsChild>
        <w:div w:id="91512439">
          <w:marLeft w:val="0"/>
          <w:marRight w:val="0"/>
          <w:marTop w:val="0"/>
          <w:marBottom w:val="0"/>
          <w:divBdr>
            <w:top w:val="none" w:sz="0" w:space="0" w:color="auto"/>
            <w:left w:val="none" w:sz="0" w:space="0" w:color="auto"/>
            <w:bottom w:val="none" w:sz="0" w:space="0" w:color="auto"/>
            <w:right w:val="none" w:sz="0" w:space="0" w:color="auto"/>
          </w:divBdr>
          <w:divsChild>
            <w:div w:id="1984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747/24/" TargetMode="External"/><Relationship Id="rId5" Type="http://schemas.openxmlformats.org/officeDocument/2006/relationships/webSettings" Target="webSettings.xml"/><Relationship Id="rId10" Type="http://schemas.openxmlformats.org/officeDocument/2006/relationships/hyperlink" Target="http://www.citationmachine.net" TargetMode="External"/><Relationship Id="rId4" Type="http://schemas.openxmlformats.org/officeDocument/2006/relationships/settings" Target="settings.xml"/><Relationship Id="rId9" Type="http://schemas.openxmlformats.org/officeDocument/2006/relationships/hyperlink" Target="mailto:ali.ghaderi988@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84F8-85EF-446C-9662-49AB01E0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5671</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MAD SYSTEM KURDISTAN</cp:lastModifiedBy>
  <cp:revision>205</cp:revision>
  <cp:lastPrinted>2017-09-22T17:25:00Z</cp:lastPrinted>
  <dcterms:created xsi:type="dcterms:W3CDTF">2017-09-16T06:03:00Z</dcterms:created>
  <dcterms:modified xsi:type="dcterms:W3CDTF">2019-09-19T11:42:00Z</dcterms:modified>
</cp:coreProperties>
</file>